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C250A" w14:textId="1BA77FFE" w:rsidR="00235456" w:rsidRDefault="003443C4">
      <w:pPr>
        <w:jc w:val="center"/>
        <w:rPr>
          <w:rFonts w:ascii="方正小标宋_GBK" w:eastAsia="方正小标宋_GBK" w:hAnsi="方正小标宋_GBK"/>
          <w:b/>
          <w:color w:val="FF0000"/>
          <w:sz w:val="72"/>
          <w:szCs w:val="72"/>
        </w:rPr>
      </w:pPr>
      <w:r>
        <w:rPr>
          <w:rFonts w:ascii="方正小标宋_GBK" w:eastAsia="方正小标宋_GBK" w:hAnsi="方正小标宋_GBK" w:hint="eastAsia"/>
          <w:b/>
          <w:color w:val="FF0000"/>
          <w:sz w:val="72"/>
          <w:szCs w:val="72"/>
        </w:rPr>
        <w:t>党 建 信 息</w:t>
      </w:r>
    </w:p>
    <w:p w14:paraId="0775CF92" w14:textId="3457ADD8" w:rsidR="00235456" w:rsidRDefault="003443C4">
      <w:pPr>
        <w:jc w:val="center"/>
        <w:rPr>
          <w:rFonts w:ascii="方正仿宋_GBK" w:eastAsia="方正仿宋_GBK" w:hAnsi="方正仿宋_GBK"/>
          <w:color w:val="000000"/>
          <w:sz w:val="32"/>
        </w:rPr>
      </w:pPr>
      <w:r>
        <w:rPr>
          <w:rFonts w:ascii="方正仿宋_GBK" w:eastAsia="方正仿宋_GBK" w:hAnsi="方正仿宋_GBK" w:hint="eastAsia"/>
          <w:color w:val="000000"/>
          <w:sz w:val="32"/>
        </w:rPr>
        <w:t>第</w:t>
      </w:r>
      <w:r w:rsidR="00300942">
        <w:rPr>
          <w:rFonts w:ascii="方正仿宋_GBK" w:eastAsia="方正仿宋_GBK" w:hAnsi="方正仿宋_GBK"/>
          <w:sz w:val="32"/>
        </w:rPr>
        <w:t>195</w:t>
      </w:r>
      <w:r>
        <w:rPr>
          <w:rFonts w:ascii="方正仿宋_GBK" w:eastAsia="方正仿宋_GBK" w:hAnsi="方正仿宋_GBK" w:hint="eastAsia"/>
          <w:color w:val="000000"/>
          <w:sz w:val="32"/>
        </w:rPr>
        <w:t>期</w:t>
      </w:r>
    </w:p>
    <w:p w14:paraId="4DA8CCD6" w14:textId="00168374" w:rsidR="00235456" w:rsidRDefault="00164FFA">
      <w:pPr>
        <w:rPr>
          <w:rFonts w:ascii="方正仿宋_GBK" w:eastAsia="方正仿宋_GBK" w:hAnsi="方正仿宋_GBK"/>
          <w:color w:val="000000"/>
          <w:sz w:val="30"/>
          <w:szCs w:val="30"/>
        </w:rPr>
      </w:pPr>
      <w:r>
        <w:rPr>
          <w:rFonts w:hint="eastAsia"/>
          <w:noProof/>
        </w:rPr>
        <mc:AlternateContent>
          <mc:Choice Requires="wps">
            <w:drawing>
              <wp:anchor distT="0" distB="0" distL="113665" distR="113665" simplePos="0" relativeHeight="251662336" behindDoc="0" locked="0" layoutInCell="1" allowOverlap="1" wp14:anchorId="08FF8CFB" wp14:editId="1CA9054C">
                <wp:simplePos x="0" y="0"/>
                <wp:positionH relativeFrom="column">
                  <wp:posOffset>-38100</wp:posOffset>
                </wp:positionH>
                <wp:positionV relativeFrom="paragraph">
                  <wp:posOffset>408305</wp:posOffset>
                </wp:positionV>
                <wp:extent cx="5423535" cy="15875"/>
                <wp:effectExtent l="0" t="0" r="24765" b="22225"/>
                <wp:wrapNone/>
                <wp:docPr id="1" name="直接连接符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23535" cy="15875"/>
                        </a:xfrm>
                        <a:prstGeom prst="line">
                          <a:avLst/>
                        </a:prstGeom>
                        <a:noFill/>
                        <a:ln w="19050">
                          <a:solidFill>
                            <a:srgbClr val="FF0000"/>
                          </a:solidFill>
                          <a:round/>
                        </a:ln>
                      </wps:spPr>
                      <wps:bodyPr/>
                    </wps:wsp>
                  </a:graphicData>
                </a:graphic>
              </wp:anchor>
            </w:drawing>
          </mc:Choice>
          <mc:Fallback>
            <w:pict>
              <v:line w14:anchorId="39C4BEE9" id="直接连接符 1" o:spid="_x0000_s1026" style="position:absolute;left:0;text-align:left;z-index:251662336;visibility:visible;mso-wrap-style:square;mso-wrap-distance-left:8.95pt;mso-wrap-distance-top:0;mso-wrap-distance-right:8.95pt;mso-wrap-distance-bottom:0;mso-position-horizontal:absolute;mso-position-horizontal-relative:text;mso-position-vertical:absolute;mso-position-vertical-relative:text" from="-3pt,32.15pt" to="424.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" strokecolor="red" strokeweight="1.5pt">
                <o:lock v:ext="edit" aspectratio="t"/>
              </v:line>
            </w:pict>
          </mc:Fallback>
        </mc:AlternateContent>
      </w:r>
      <w:r w:rsidR="000F1CC2">
        <w:rPr>
          <w:rFonts w:ascii="方正仿宋_GBK" w:eastAsia="方正仿宋_GBK" w:hAnsi="方正仿宋_GBK" w:hint="eastAsia"/>
          <w:color w:val="000000"/>
          <w:sz w:val="30"/>
          <w:szCs w:val="30"/>
        </w:rPr>
        <w:t xml:space="preserve">学生处党总支    </w:t>
      </w:r>
      <w:r w:rsidR="00547F62">
        <w:rPr>
          <w:rFonts w:ascii="方正仿宋_GBK" w:eastAsia="方正仿宋_GBK" w:hAnsi="方正仿宋_GBK" w:hint="eastAsia"/>
          <w:color w:val="000000"/>
          <w:sz w:val="30"/>
          <w:szCs w:val="30"/>
        </w:rPr>
        <w:t xml:space="preserve">            </w:t>
      </w:r>
      <w:r w:rsidR="00A11796">
        <w:rPr>
          <w:rFonts w:ascii="方正仿宋_GBK" w:eastAsia="方正仿宋_GBK" w:hAnsi="方正仿宋_GBK"/>
          <w:color w:val="000000"/>
          <w:sz w:val="30"/>
          <w:szCs w:val="30"/>
        </w:rPr>
        <w:t xml:space="preserve">   </w:t>
      </w:r>
      <w:r w:rsidR="006C2EFE">
        <w:rPr>
          <w:rFonts w:ascii="方正仿宋_GBK" w:eastAsia="方正仿宋_GBK" w:hAnsi="方正仿宋_GBK"/>
          <w:color w:val="000000"/>
          <w:sz w:val="30"/>
          <w:szCs w:val="30"/>
        </w:rPr>
        <w:t xml:space="preserve">  </w:t>
      </w:r>
      <w:r w:rsidR="003443C4">
        <w:rPr>
          <w:rFonts w:ascii="方正仿宋_GBK" w:eastAsia="方正仿宋_GBK" w:hAnsi="方正仿宋_GBK" w:hint="eastAsia"/>
          <w:color w:val="000000"/>
          <w:sz w:val="30"/>
          <w:szCs w:val="30"/>
        </w:rPr>
        <w:t>二〇二</w:t>
      </w:r>
      <w:r w:rsidR="009D1B75">
        <w:rPr>
          <w:rFonts w:ascii="方正仿宋_GBK" w:eastAsia="方正仿宋_GBK" w:hAnsi="方正仿宋_GBK" w:hint="eastAsia"/>
          <w:color w:val="000000"/>
          <w:sz w:val="30"/>
          <w:szCs w:val="30"/>
        </w:rPr>
        <w:t>一</w:t>
      </w:r>
      <w:r w:rsidR="003443C4">
        <w:rPr>
          <w:rFonts w:ascii="方正仿宋_GBK" w:eastAsia="方正仿宋_GBK" w:hAnsi="方正仿宋_GBK" w:hint="eastAsia"/>
          <w:color w:val="000000"/>
          <w:sz w:val="30"/>
          <w:szCs w:val="30"/>
        </w:rPr>
        <w:t>年</w:t>
      </w:r>
      <w:r w:rsidR="006C2EFE">
        <w:rPr>
          <w:rFonts w:ascii="方正仿宋_GBK" w:eastAsia="方正仿宋_GBK" w:hAnsi="方正仿宋_GBK" w:hint="eastAsia"/>
          <w:color w:val="000000"/>
          <w:sz w:val="30"/>
          <w:szCs w:val="30"/>
        </w:rPr>
        <w:t>十二</w:t>
      </w:r>
      <w:r w:rsidR="003443C4">
        <w:rPr>
          <w:rFonts w:ascii="方正仿宋_GBK" w:eastAsia="方正仿宋_GBK" w:hAnsi="方正仿宋_GBK" w:hint="eastAsia"/>
          <w:color w:val="000000"/>
          <w:sz w:val="30"/>
          <w:szCs w:val="30"/>
        </w:rPr>
        <w:t>月</w:t>
      </w:r>
      <w:r w:rsidR="009D3114">
        <w:rPr>
          <w:rFonts w:ascii="方正仿宋_GBK" w:eastAsia="方正仿宋_GBK" w:hAnsi="方正仿宋_GBK" w:hint="eastAsia"/>
          <w:color w:val="000000"/>
          <w:sz w:val="30"/>
          <w:szCs w:val="30"/>
        </w:rPr>
        <w:t>十六</w:t>
      </w:r>
      <w:r w:rsidR="003443C4">
        <w:rPr>
          <w:rFonts w:ascii="方正仿宋_GBK" w:eastAsia="方正仿宋_GBK" w:hAnsi="方正仿宋_GBK" w:hint="eastAsia"/>
          <w:color w:val="000000"/>
          <w:sz w:val="30"/>
          <w:szCs w:val="30"/>
        </w:rPr>
        <w:t>日</w:t>
      </w:r>
    </w:p>
    <w:p w14:paraId="2CEA4B82" w14:textId="2007EABE" w:rsidR="006C2EFE" w:rsidRDefault="006C2EFE" w:rsidP="001C61D0">
      <w:pPr>
        <w:spacing w:line="560" w:lineRule="exact"/>
        <w:jc w:val="center"/>
        <w:rPr>
          <w:rFonts w:ascii="方正小标宋_GBK" w:eastAsia="方正小标宋_GBK" w:hAnsi="宋体"/>
          <w:bCs/>
          <w:kern w:val="0"/>
          <w:sz w:val="36"/>
          <w:szCs w:val="36"/>
        </w:rPr>
      </w:pPr>
      <w:r w:rsidRPr="006C2EFE">
        <w:rPr>
          <w:rFonts w:ascii="方正小标宋_GBK" w:eastAsia="方正小标宋_GBK" w:hAnsi="宋体"/>
          <w:bCs/>
          <w:kern w:val="0"/>
          <w:sz w:val="36"/>
          <w:szCs w:val="36"/>
        </w:rPr>
        <w:t>上海海关学院学生处党总支与红其拉甫海关共同开展</w:t>
      </w:r>
      <w:r w:rsidRPr="006C2EFE">
        <w:rPr>
          <w:rFonts w:ascii="方正小标宋_GBK" w:eastAsia="方正小标宋_GBK" w:hAnsi="宋体"/>
          <w:bCs/>
          <w:kern w:val="0"/>
          <w:sz w:val="36"/>
          <w:szCs w:val="36"/>
        </w:rPr>
        <w:t>“</w:t>
      </w:r>
      <w:r w:rsidRPr="006C2EFE">
        <w:rPr>
          <w:rFonts w:ascii="方正小标宋_GBK" w:eastAsia="方正小标宋_GBK" w:hAnsi="宋体"/>
          <w:bCs/>
          <w:kern w:val="0"/>
          <w:sz w:val="36"/>
          <w:szCs w:val="36"/>
        </w:rPr>
        <w:t>忆百年党史、云筑</w:t>
      </w:r>
      <w:r w:rsidRPr="006C2EFE">
        <w:rPr>
          <w:rFonts w:ascii="方正小标宋_GBK" w:eastAsia="方正小标宋_GBK" w:hAnsi="宋体"/>
          <w:bCs/>
          <w:kern w:val="0"/>
          <w:sz w:val="36"/>
          <w:szCs w:val="36"/>
        </w:rPr>
        <w:t>‘</w:t>
      </w:r>
      <w:r w:rsidRPr="006C2EFE">
        <w:rPr>
          <w:rFonts w:ascii="方正小标宋_GBK" w:eastAsia="方正小标宋_GBK" w:hAnsi="宋体"/>
          <w:bCs/>
          <w:kern w:val="0"/>
          <w:sz w:val="36"/>
          <w:szCs w:val="36"/>
        </w:rPr>
        <w:t>山海情</w:t>
      </w:r>
      <w:r w:rsidRPr="006C2EFE">
        <w:rPr>
          <w:rFonts w:ascii="方正小标宋_GBK" w:eastAsia="方正小标宋_GBK" w:hAnsi="宋体"/>
          <w:bCs/>
          <w:kern w:val="0"/>
          <w:sz w:val="36"/>
          <w:szCs w:val="36"/>
        </w:rPr>
        <w:t>’”</w:t>
      </w:r>
      <w:r w:rsidRPr="006C2EFE">
        <w:rPr>
          <w:rFonts w:ascii="方正小标宋_GBK" w:eastAsia="方正小标宋_GBK" w:hAnsi="宋体"/>
          <w:bCs/>
          <w:kern w:val="0"/>
          <w:sz w:val="36"/>
          <w:szCs w:val="36"/>
        </w:rPr>
        <w:t>云端交流</w:t>
      </w:r>
    </w:p>
    <w:p w14:paraId="7EBF7CFF" w14:textId="2F75BA14" w:rsidR="006C2EFE" w:rsidRDefault="006C2EFE" w:rsidP="001C61D0">
      <w:pPr>
        <w:spacing w:line="560" w:lineRule="exact"/>
        <w:jc w:val="center"/>
        <w:rPr>
          <w:rFonts w:ascii="方正小标宋_GBK" w:eastAsia="方正小标宋_GBK" w:hAnsi="宋体"/>
          <w:bCs/>
          <w:kern w:val="0"/>
          <w:sz w:val="36"/>
          <w:szCs w:val="36"/>
        </w:rPr>
      </w:pPr>
      <w:r w:rsidRPr="006C2EFE">
        <w:rPr>
          <w:rFonts w:ascii="方正小标宋_GBK" w:eastAsia="方正小标宋_GBK" w:hAnsi="宋体"/>
          <w:bCs/>
          <w:kern w:val="0"/>
          <w:sz w:val="36"/>
          <w:szCs w:val="36"/>
        </w:rPr>
        <w:t>联合主题党日活动</w:t>
      </w:r>
    </w:p>
    <w:p w14:paraId="51F7EBA4" w14:textId="7D170566" w:rsidR="00164FFA" w:rsidRPr="00164FFA" w:rsidRDefault="00AC5A02" w:rsidP="00512513">
      <w:pPr>
        <w:ind w:firstLineChars="200" w:firstLine="640"/>
        <w:rPr>
          <w:rFonts w:ascii="方正仿宋_GBK" w:eastAsia="方正仿宋_GBK"/>
          <w:sz w:val="32"/>
          <w:szCs w:val="32"/>
        </w:rPr>
      </w:pPr>
      <w:r>
        <w:rPr>
          <w:rFonts w:ascii="方正仿宋_GBK" w:eastAsia="方正仿宋_GBK"/>
          <w:noProof/>
          <w:sz w:val="32"/>
          <w:szCs w:val="32"/>
        </w:rPr>
        <w:drawing>
          <wp:anchor distT="0" distB="0" distL="114300" distR="114300" simplePos="0" relativeHeight="251665408" behindDoc="0" locked="0" layoutInCell="1" allowOverlap="1" wp14:anchorId="34612D27" wp14:editId="54DB438D">
            <wp:simplePos x="0" y="0"/>
            <wp:positionH relativeFrom="margin">
              <wp:align>right</wp:align>
            </wp:positionH>
            <wp:positionV relativeFrom="paragraph">
              <wp:posOffset>3610586</wp:posOffset>
            </wp:positionV>
            <wp:extent cx="2564130" cy="1923415"/>
            <wp:effectExtent l="0" t="0" r="7620" b="63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7dd7a5907331b02ec11fb6421236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130" cy="1923415"/>
                    </a:xfrm>
                    <a:prstGeom prst="rect">
                      <a:avLst/>
                    </a:prstGeom>
                  </pic:spPr>
                </pic:pic>
              </a:graphicData>
            </a:graphic>
            <wp14:sizeRelV relativeFrom="margin">
              <wp14:pctHeight>0</wp14:pctHeight>
            </wp14:sizeRelV>
          </wp:anchor>
        </w:drawing>
      </w:r>
      <w:r w:rsidR="006C2EFE">
        <w:rPr>
          <w:rFonts w:ascii="方正仿宋_GBK" w:eastAsia="方正仿宋_GBK"/>
          <w:sz w:val="32"/>
          <w:szCs w:val="32"/>
        </w:rPr>
        <w:t>12</w:t>
      </w:r>
      <w:r w:rsidR="00164FFA" w:rsidRPr="00164FFA">
        <w:rPr>
          <w:rFonts w:ascii="方正仿宋_GBK" w:eastAsia="方正仿宋_GBK" w:hint="eastAsia"/>
          <w:sz w:val="32"/>
          <w:szCs w:val="32"/>
        </w:rPr>
        <w:t>月</w:t>
      </w:r>
      <w:r w:rsidR="006C2EFE">
        <w:rPr>
          <w:rFonts w:ascii="方正仿宋_GBK" w:eastAsia="方正仿宋_GBK"/>
          <w:sz w:val="32"/>
          <w:szCs w:val="32"/>
        </w:rPr>
        <w:t>15</w:t>
      </w:r>
      <w:r w:rsidR="00DC7941">
        <w:rPr>
          <w:rFonts w:ascii="方正仿宋_GBK" w:eastAsia="方正仿宋_GBK" w:hint="eastAsia"/>
          <w:sz w:val="32"/>
          <w:szCs w:val="32"/>
        </w:rPr>
        <w:t>日</w:t>
      </w:r>
      <w:r w:rsidR="006C2EFE">
        <w:rPr>
          <w:rFonts w:ascii="方正仿宋_GBK" w:eastAsia="方正仿宋_GBK" w:hint="eastAsia"/>
          <w:sz w:val="32"/>
          <w:szCs w:val="32"/>
        </w:rPr>
        <w:t>下午1</w:t>
      </w:r>
      <w:r w:rsidR="006C2EFE">
        <w:rPr>
          <w:rFonts w:ascii="方正仿宋_GBK" w:eastAsia="方正仿宋_GBK"/>
          <w:sz w:val="32"/>
          <w:szCs w:val="32"/>
        </w:rPr>
        <w:t>5</w:t>
      </w:r>
      <w:r w:rsidR="006C2EFE">
        <w:rPr>
          <w:rFonts w:ascii="方正仿宋_GBK" w:eastAsia="方正仿宋_GBK" w:hint="eastAsia"/>
          <w:sz w:val="32"/>
          <w:szCs w:val="32"/>
        </w:rPr>
        <w:t>时</w:t>
      </w:r>
      <w:r w:rsidR="00164FFA" w:rsidRPr="00164FFA">
        <w:rPr>
          <w:rFonts w:ascii="方正仿宋_GBK" w:eastAsia="方正仿宋_GBK" w:hint="eastAsia"/>
          <w:sz w:val="32"/>
          <w:szCs w:val="32"/>
        </w:rPr>
        <w:t>，</w:t>
      </w:r>
      <w:r w:rsidR="00AE79F7">
        <w:rPr>
          <w:rFonts w:ascii="方正仿宋_GBK" w:eastAsia="方正仿宋_GBK" w:hint="eastAsia"/>
          <w:sz w:val="32"/>
          <w:szCs w:val="32"/>
        </w:rPr>
        <w:t>学生处党总支</w:t>
      </w:r>
      <w:r w:rsidR="006C2EFE" w:rsidRPr="006C2EFE">
        <w:rPr>
          <w:rFonts w:ascii="方正仿宋_GBK" w:eastAsia="方正仿宋_GBK"/>
          <w:sz w:val="32"/>
          <w:szCs w:val="32"/>
        </w:rPr>
        <w:t>与红其拉甫海关</w:t>
      </w:r>
      <w:r w:rsidR="006C2EFE">
        <w:rPr>
          <w:rFonts w:ascii="方正仿宋_GBK" w:eastAsia="方正仿宋_GBK" w:hint="eastAsia"/>
          <w:sz w:val="32"/>
          <w:szCs w:val="32"/>
        </w:rPr>
        <w:t>在线上</w:t>
      </w:r>
      <w:r w:rsidR="006C2EFE" w:rsidRPr="006C2EFE">
        <w:rPr>
          <w:rFonts w:ascii="方正仿宋_GBK" w:eastAsia="方正仿宋_GBK"/>
          <w:sz w:val="32"/>
          <w:szCs w:val="32"/>
        </w:rPr>
        <w:t>开展</w:t>
      </w:r>
      <w:r w:rsidR="006C2EFE" w:rsidRPr="006C2EFE">
        <w:rPr>
          <w:rFonts w:ascii="方正仿宋_GBK" w:eastAsia="方正仿宋_GBK"/>
          <w:sz w:val="32"/>
          <w:szCs w:val="32"/>
        </w:rPr>
        <w:t>“</w:t>
      </w:r>
      <w:r w:rsidR="006C2EFE" w:rsidRPr="006C2EFE">
        <w:rPr>
          <w:rFonts w:ascii="方正仿宋_GBK" w:eastAsia="方正仿宋_GBK"/>
          <w:sz w:val="32"/>
          <w:szCs w:val="32"/>
        </w:rPr>
        <w:t>忆百年党史、云筑</w:t>
      </w:r>
      <w:r w:rsidR="006C2EFE" w:rsidRPr="006C2EFE">
        <w:rPr>
          <w:rFonts w:ascii="方正仿宋_GBK" w:eastAsia="方正仿宋_GBK"/>
          <w:sz w:val="32"/>
          <w:szCs w:val="32"/>
        </w:rPr>
        <w:t>‘</w:t>
      </w:r>
      <w:r w:rsidR="006C2EFE" w:rsidRPr="006C2EFE">
        <w:rPr>
          <w:rFonts w:ascii="方正仿宋_GBK" w:eastAsia="方正仿宋_GBK"/>
          <w:sz w:val="32"/>
          <w:szCs w:val="32"/>
        </w:rPr>
        <w:t>山海情</w:t>
      </w:r>
      <w:r w:rsidR="006C2EFE" w:rsidRPr="006C2EFE">
        <w:rPr>
          <w:rFonts w:ascii="方正仿宋_GBK" w:eastAsia="方正仿宋_GBK"/>
          <w:sz w:val="32"/>
          <w:szCs w:val="32"/>
        </w:rPr>
        <w:t>’”</w:t>
      </w:r>
      <w:r w:rsidR="006C2EFE" w:rsidRPr="006C2EFE">
        <w:rPr>
          <w:rFonts w:ascii="方正仿宋_GBK" w:eastAsia="方正仿宋_GBK"/>
          <w:sz w:val="32"/>
          <w:szCs w:val="32"/>
        </w:rPr>
        <w:t>云端交流联合主题党日活动</w:t>
      </w:r>
      <w:r w:rsidR="00164FFA" w:rsidRPr="00164FFA">
        <w:rPr>
          <w:rFonts w:ascii="方正仿宋_GBK" w:eastAsia="方正仿宋_GBK" w:hint="eastAsia"/>
          <w:sz w:val="32"/>
          <w:szCs w:val="32"/>
        </w:rPr>
        <w:t>。本次活动</w:t>
      </w:r>
      <w:r w:rsidR="006C2EFE">
        <w:rPr>
          <w:rFonts w:ascii="方正仿宋_GBK" w:eastAsia="方正仿宋_GBK" w:hint="eastAsia"/>
          <w:sz w:val="32"/>
          <w:szCs w:val="32"/>
        </w:rPr>
        <w:t>共有七个议程，主要为</w:t>
      </w:r>
      <w:r w:rsidR="006C2EFE" w:rsidRPr="006C2EFE">
        <w:rPr>
          <w:rFonts w:ascii="方正仿宋_GBK" w:eastAsia="方正仿宋_GBK"/>
          <w:sz w:val="32"/>
          <w:szCs w:val="32"/>
        </w:rPr>
        <w:t>共同学习党的十九届六中全会精神，观看上海海关学院宣传纪录片、红其拉甫海关国门抗疫事迹和水布浪沟党性教育基地视频，</w:t>
      </w:r>
      <w:r w:rsidR="006C2EFE">
        <w:rPr>
          <w:rFonts w:ascii="方正仿宋_GBK" w:eastAsia="方正仿宋_GBK" w:hint="eastAsia"/>
          <w:sz w:val="32"/>
          <w:szCs w:val="32"/>
        </w:rPr>
        <w:t>党员代表</w:t>
      </w:r>
      <w:r w:rsidR="006C2EFE" w:rsidRPr="006C2EFE">
        <w:rPr>
          <w:rFonts w:ascii="方正仿宋_GBK" w:eastAsia="方正仿宋_GBK"/>
          <w:sz w:val="32"/>
          <w:szCs w:val="32"/>
        </w:rPr>
        <w:t>就党史学习教育学习成果进行交流分享</w:t>
      </w:r>
      <w:r w:rsidR="006C2EFE">
        <w:rPr>
          <w:rFonts w:ascii="方正仿宋_GBK" w:eastAsia="方正仿宋_GBK" w:hint="eastAsia"/>
          <w:sz w:val="32"/>
          <w:szCs w:val="32"/>
        </w:rPr>
        <w:t>等</w:t>
      </w:r>
      <w:r w:rsidR="009D3114">
        <w:rPr>
          <w:rFonts w:ascii="方正仿宋_GBK" w:eastAsia="方正仿宋_GBK" w:hint="eastAsia"/>
          <w:sz w:val="32"/>
          <w:szCs w:val="32"/>
        </w:rPr>
        <w:t>。</w:t>
      </w:r>
      <w:r w:rsidR="006C2EFE">
        <w:rPr>
          <w:rFonts w:ascii="方正仿宋_GBK" w:eastAsia="方正仿宋_GBK" w:hint="eastAsia"/>
          <w:sz w:val="32"/>
          <w:szCs w:val="32"/>
        </w:rPr>
        <w:t>乌鲁木齐海关所属红其拉甫海关副关长（主持工作）、党委委员张晓波、副关长</w:t>
      </w:r>
      <w:r w:rsidR="009D3114">
        <w:rPr>
          <w:rFonts w:ascii="方正仿宋_GBK" w:eastAsia="方正仿宋_GBK" w:hint="eastAsia"/>
          <w:sz w:val="32"/>
          <w:szCs w:val="32"/>
        </w:rPr>
        <w:t>、党委委员甫拉提、</w:t>
      </w:r>
      <w:r w:rsidR="006C2EFE">
        <w:rPr>
          <w:rFonts w:ascii="方正仿宋_GBK" w:eastAsia="方正仿宋_GBK" w:hint="eastAsia"/>
          <w:sz w:val="32"/>
          <w:szCs w:val="32"/>
        </w:rPr>
        <w:t>学生处党总支</w:t>
      </w:r>
      <w:r w:rsidR="009D3114">
        <w:rPr>
          <w:rFonts w:ascii="方正仿宋_GBK" w:eastAsia="方正仿宋_GBK" w:hint="eastAsia"/>
          <w:sz w:val="32"/>
          <w:szCs w:val="32"/>
        </w:rPr>
        <w:t>全体</w:t>
      </w:r>
      <w:r w:rsidR="006C2EFE">
        <w:rPr>
          <w:rFonts w:ascii="方正仿宋_GBK" w:eastAsia="方正仿宋_GBK" w:hint="eastAsia"/>
          <w:sz w:val="32"/>
          <w:szCs w:val="32"/>
        </w:rPr>
        <w:t>委员</w:t>
      </w:r>
      <w:r w:rsidR="009D3114">
        <w:rPr>
          <w:rFonts w:ascii="方正仿宋_GBK" w:eastAsia="方正仿宋_GBK" w:hint="eastAsia"/>
          <w:sz w:val="32"/>
          <w:szCs w:val="32"/>
        </w:rPr>
        <w:t>以及双方党员</w:t>
      </w:r>
      <w:r w:rsidR="00512513">
        <w:rPr>
          <w:rFonts w:ascii="方正仿宋_GBK" w:eastAsia="方正仿宋_GBK" w:hint="eastAsia"/>
          <w:sz w:val="32"/>
          <w:szCs w:val="32"/>
        </w:rPr>
        <w:t>、关员代表参加本次活动。</w:t>
      </w:r>
      <w:r w:rsidR="00164FFA" w:rsidRPr="00164FFA">
        <w:rPr>
          <w:rFonts w:ascii="方正仿宋_GBK" w:eastAsia="方正仿宋_GBK" w:hint="eastAsia"/>
          <w:sz w:val="32"/>
          <w:szCs w:val="32"/>
        </w:rPr>
        <w:t>本次活动由学生处</w:t>
      </w:r>
      <w:r w:rsidR="00512513">
        <w:rPr>
          <w:rFonts w:ascii="方正仿宋_GBK" w:eastAsia="方正仿宋_GBK" w:hint="eastAsia"/>
          <w:sz w:val="32"/>
          <w:szCs w:val="32"/>
        </w:rPr>
        <w:t>海关专职辅导员阿尔思同志</w:t>
      </w:r>
      <w:r w:rsidR="00164FFA" w:rsidRPr="00164FFA">
        <w:rPr>
          <w:rFonts w:ascii="方正仿宋_GBK" w:eastAsia="方正仿宋_GBK" w:hint="eastAsia"/>
          <w:sz w:val="32"/>
          <w:szCs w:val="32"/>
        </w:rPr>
        <w:t>主持。</w:t>
      </w:r>
    </w:p>
    <w:p w14:paraId="1486A131" w14:textId="586BAE3B" w:rsidR="00512513" w:rsidRDefault="00164FFA" w:rsidP="00DC7941">
      <w:pPr>
        <w:spacing w:line="360" w:lineRule="auto"/>
        <w:ind w:firstLineChars="200" w:firstLine="640"/>
        <w:jc w:val="left"/>
        <w:rPr>
          <w:rFonts w:ascii="方正仿宋_GBK" w:eastAsia="方正仿宋_GBK"/>
          <w:sz w:val="32"/>
          <w:szCs w:val="32"/>
        </w:rPr>
      </w:pPr>
      <w:r w:rsidRPr="00164FFA">
        <w:rPr>
          <w:rFonts w:ascii="方正仿宋_GBK" w:eastAsia="方正仿宋_GBK" w:hint="eastAsia"/>
          <w:sz w:val="32"/>
          <w:szCs w:val="32"/>
        </w:rPr>
        <w:t>首先，</w:t>
      </w:r>
      <w:r w:rsidR="00512513" w:rsidRPr="00510973">
        <w:rPr>
          <w:rFonts w:ascii="方正仿宋_GBK" w:eastAsia="方正仿宋_GBK" w:hint="eastAsia"/>
          <w:sz w:val="32"/>
          <w:szCs w:val="32"/>
        </w:rPr>
        <w:t>为认真</w:t>
      </w:r>
      <w:r w:rsidR="00512513">
        <w:rPr>
          <w:rFonts w:ascii="Times New Roman" w:eastAsia="方正仿宋_GBK" w:hAnsi="Times New Roman" w:hint="eastAsia"/>
          <w:sz w:val="32"/>
          <w:szCs w:val="32"/>
        </w:rPr>
        <w:t>落实第一议题制度，由</w:t>
      </w:r>
      <w:r w:rsidR="006848FF">
        <w:rPr>
          <w:rFonts w:ascii="Times New Roman" w:eastAsia="方正仿宋_GBK" w:hAnsi="Times New Roman" w:hint="eastAsia"/>
          <w:sz w:val="32"/>
          <w:szCs w:val="32"/>
        </w:rPr>
        <w:t>红其拉甫海关副关长、党委委员甫拉提</w:t>
      </w:r>
      <w:r w:rsidR="00512513" w:rsidRPr="00510973">
        <w:rPr>
          <w:rFonts w:ascii="Times New Roman" w:eastAsia="方正仿宋_GBK" w:hAnsi="Times New Roman" w:hint="eastAsia"/>
          <w:sz w:val="32"/>
          <w:szCs w:val="32"/>
        </w:rPr>
        <w:t>领学中国共产党第十九届中央委员会第六次全体会议公报</w:t>
      </w:r>
      <w:r w:rsidR="00512513">
        <w:rPr>
          <w:rFonts w:ascii="Times New Roman" w:eastAsia="方正仿宋_GBK" w:hAnsi="Times New Roman" w:hint="eastAsia"/>
          <w:sz w:val="32"/>
          <w:szCs w:val="32"/>
        </w:rPr>
        <w:t>。</w:t>
      </w:r>
    </w:p>
    <w:p w14:paraId="2EFAEC4A" w14:textId="184B1DD0" w:rsidR="00A741B0" w:rsidRDefault="0048425F" w:rsidP="00164FFA">
      <w:pPr>
        <w:ind w:firstLineChars="200" w:firstLine="640"/>
        <w:rPr>
          <w:rFonts w:ascii="方正仿宋_GBK" w:eastAsia="方正仿宋_GBK"/>
          <w:sz w:val="32"/>
          <w:szCs w:val="32"/>
        </w:rPr>
      </w:pPr>
      <w:r>
        <w:rPr>
          <w:rFonts w:ascii="方正仿宋_GBK" w:eastAsia="方正仿宋_GBK" w:hint="eastAsia"/>
          <w:noProof/>
          <w:sz w:val="32"/>
          <w:szCs w:val="32"/>
        </w:rPr>
        <w:lastRenderedPageBreak/>
        <w:drawing>
          <wp:anchor distT="0" distB="0" distL="114300" distR="114300" simplePos="0" relativeHeight="251666432" behindDoc="0" locked="0" layoutInCell="1" allowOverlap="1" wp14:anchorId="277666E4" wp14:editId="05433F30">
            <wp:simplePos x="0" y="0"/>
            <wp:positionH relativeFrom="margin">
              <wp:align>left</wp:align>
            </wp:positionH>
            <wp:positionV relativeFrom="paragraph">
              <wp:posOffset>369091</wp:posOffset>
            </wp:positionV>
            <wp:extent cx="2576195" cy="193230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d18bd7395eb1e23a54a3f6ac32b6e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6195" cy="1932305"/>
                    </a:xfrm>
                    <a:prstGeom prst="rect">
                      <a:avLst/>
                    </a:prstGeom>
                  </pic:spPr>
                </pic:pic>
              </a:graphicData>
            </a:graphic>
          </wp:anchor>
        </w:drawing>
      </w:r>
      <w:r w:rsidR="00DC7941">
        <w:rPr>
          <w:rFonts w:ascii="方正仿宋_GBK" w:eastAsia="方正仿宋_GBK" w:hint="eastAsia"/>
          <w:sz w:val="32"/>
          <w:szCs w:val="32"/>
        </w:rPr>
        <w:t>接着</w:t>
      </w:r>
      <w:r w:rsidR="00164FFA" w:rsidRPr="00164FFA">
        <w:rPr>
          <w:rFonts w:ascii="方正仿宋_GBK" w:eastAsia="方正仿宋_GBK" w:hint="eastAsia"/>
          <w:sz w:val="32"/>
          <w:szCs w:val="32"/>
        </w:rPr>
        <w:t>，</w:t>
      </w:r>
      <w:r w:rsidR="00A741B0">
        <w:rPr>
          <w:rFonts w:ascii="方正仿宋_GBK" w:eastAsia="方正仿宋_GBK" w:hint="eastAsia"/>
          <w:sz w:val="32"/>
          <w:szCs w:val="32"/>
        </w:rPr>
        <w:t>共同</w:t>
      </w:r>
      <w:r w:rsidR="00512513" w:rsidRPr="00512513">
        <w:rPr>
          <w:rFonts w:ascii="方正仿宋_GBK" w:eastAsia="方正仿宋_GBK"/>
          <w:sz w:val="32"/>
          <w:szCs w:val="32"/>
        </w:rPr>
        <w:t>观看上海海关学院宣传纪录片、</w:t>
      </w:r>
      <w:r w:rsidR="00512513">
        <w:rPr>
          <w:rFonts w:ascii="方正仿宋_GBK" w:eastAsia="方正仿宋_GBK" w:hint="eastAsia"/>
          <w:sz w:val="32"/>
          <w:szCs w:val="32"/>
        </w:rPr>
        <w:t>红其拉甫海关宣传纪录片、</w:t>
      </w:r>
      <w:r w:rsidR="00512513" w:rsidRPr="00512513">
        <w:rPr>
          <w:rFonts w:ascii="方正仿宋_GBK" w:eastAsia="方正仿宋_GBK"/>
          <w:sz w:val="32"/>
          <w:szCs w:val="32"/>
        </w:rPr>
        <w:t>红其拉甫海关国门抗疫事迹</w:t>
      </w:r>
      <w:r w:rsidR="00512513">
        <w:rPr>
          <w:rFonts w:ascii="方正仿宋_GBK" w:eastAsia="方正仿宋_GBK" w:hint="eastAsia"/>
          <w:sz w:val="32"/>
          <w:szCs w:val="32"/>
        </w:rPr>
        <w:t>宣讲视频</w:t>
      </w:r>
      <w:r w:rsidR="00512513" w:rsidRPr="00512513">
        <w:rPr>
          <w:rFonts w:ascii="方正仿宋_GBK" w:eastAsia="方正仿宋_GBK"/>
          <w:sz w:val="32"/>
          <w:szCs w:val="32"/>
        </w:rPr>
        <w:t>和水布浪沟党性教育基地视频，</w:t>
      </w:r>
      <w:r w:rsidR="00512513" w:rsidRPr="00510973">
        <w:rPr>
          <w:rFonts w:ascii="方正仿宋_GBK" w:eastAsia="方正仿宋_GBK" w:hint="eastAsia"/>
          <w:sz w:val="32"/>
          <w:szCs w:val="32"/>
        </w:rPr>
        <w:t>通过</w:t>
      </w:r>
      <w:r w:rsidR="00512513">
        <w:rPr>
          <w:rFonts w:ascii="方正仿宋_GBK" w:eastAsia="方正仿宋_GBK" w:hint="eastAsia"/>
          <w:sz w:val="32"/>
          <w:szCs w:val="32"/>
        </w:rPr>
        <w:t>学习先进典型事迹</w:t>
      </w:r>
      <w:r w:rsidR="00512513" w:rsidRPr="00510973">
        <w:rPr>
          <w:rFonts w:ascii="方正仿宋_GBK" w:eastAsia="方正仿宋_GBK" w:hint="eastAsia"/>
          <w:sz w:val="32"/>
          <w:szCs w:val="32"/>
        </w:rPr>
        <w:t>，</w:t>
      </w:r>
      <w:r w:rsidR="00A741B0">
        <w:rPr>
          <w:rFonts w:ascii="方正仿宋_GBK" w:eastAsia="方正仿宋_GBK" w:hint="eastAsia"/>
          <w:sz w:val="32"/>
          <w:szCs w:val="32"/>
        </w:rPr>
        <w:t>促使教工党员</w:t>
      </w:r>
      <w:r w:rsidR="00512513">
        <w:rPr>
          <w:rFonts w:ascii="方正仿宋_GBK" w:eastAsia="方正仿宋_GBK" w:hint="eastAsia"/>
          <w:sz w:val="32"/>
          <w:szCs w:val="32"/>
        </w:rPr>
        <w:t>深入</w:t>
      </w:r>
      <w:r w:rsidR="00A741B0">
        <w:rPr>
          <w:rFonts w:ascii="方正仿宋_GBK" w:eastAsia="方正仿宋_GBK" w:hint="eastAsia"/>
          <w:sz w:val="32"/>
          <w:szCs w:val="32"/>
        </w:rPr>
        <w:t>学习</w:t>
      </w:r>
      <w:r w:rsidR="00512513">
        <w:rPr>
          <w:rFonts w:ascii="方正仿宋_GBK" w:eastAsia="方正仿宋_GBK" w:hint="eastAsia"/>
          <w:sz w:val="32"/>
          <w:szCs w:val="32"/>
        </w:rPr>
        <w:t>体会红其拉甫海关“四特”精神内涵，</w:t>
      </w:r>
      <w:r w:rsidR="00A741B0">
        <w:rPr>
          <w:rFonts w:ascii="方正仿宋_GBK" w:eastAsia="方正仿宋_GBK" w:hint="eastAsia"/>
          <w:sz w:val="32"/>
          <w:szCs w:val="32"/>
        </w:rPr>
        <w:t>同时也收获一场精神洗礼，得到一次难忘的思政教育</w:t>
      </w:r>
      <w:r w:rsidR="00A741B0" w:rsidRPr="002940B8">
        <w:rPr>
          <w:rFonts w:ascii="方正仿宋_GBK" w:eastAsia="方正仿宋_GBK" w:hint="eastAsia"/>
          <w:sz w:val="32"/>
          <w:szCs w:val="32"/>
        </w:rPr>
        <w:t>。</w:t>
      </w:r>
    </w:p>
    <w:p w14:paraId="5417B118" w14:textId="5DB66D48" w:rsidR="00583C3C" w:rsidRDefault="00583C3C" w:rsidP="00164FFA">
      <w:pPr>
        <w:ind w:firstLineChars="200" w:firstLine="640"/>
        <w:rPr>
          <w:rFonts w:ascii="方正仿宋_GBK" w:eastAsia="方正仿宋_GBK"/>
          <w:sz w:val="32"/>
          <w:szCs w:val="32"/>
        </w:rPr>
      </w:pPr>
      <w:r>
        <w:rPr>
          <w:rFonts w:ascii="方正仿宋_GBK" w:eastAsia="方正仿宋_GBK" w:hint="eastAsia"/>
          <w:sz w:val="32"/>
          <w:szCs w:val="32"/>
        </w:rPr>
        <w:t>随后</w:t>
      </w:r>
      <w:r w:rsidR="00164FFA" w:rsidRPr="00164FFA">
        <w:rPr>
          <w:rFonts w:ascii="方正仿宋_GBK" w:eastAsia="方正仿宋_GBK" w:hint="eastAsia"/>
          <w:sz w:val="32"/>
          <w:szCs w:val="32"/>
        </w:rPr>
        <w:t>，</w:t>
      </w:r>
      <w:r>
        <w:rPr>
          <w:rFonts w:ascii="方正仿宋_GBK" w:eastAsia="方正仿宋_GBK" w:hint="eastAsia"/>
          <w:sz w:val="32"/>
          <w:szCs w:val="32"/>
        </w:rPr>
        <w:t>我校</w:t>
      </w:r>
      <w:r>
        <w:rPr>
          <w:rFonts w:ascii="Times New Roman" w:eastAsia="方正仿宋_GBK" w:hAnsi="Times New Roman" w:hint="eastAsia"/>
          <w:sz w:val="32"/>
          <w:szCs w:val="32"/>
        </w:rPr>
        <w:t>学生处党员代表袁梦同志就党史学习教育活动期间所学所悟进行交流发言，</w:t>
      </w:r>
      <w:r w:rsidR="00527C78">
        <w:rPr>
          <w:rFonts w:ascii="Times New Roman" w:eastAsia="方正仿宋_GBK" w:hAnsi="Times New Roman" w:hint="eastAsia"/>
          <w:sz w:val="32"/>
          <w:szCs w:val="32"/>
        </w:rPr>
        <w:t>强调党史学习教育应当“站位要高、学习要实、行动要快、方法要活”，同时找准切入点、结合点、着力点，团结</w:t>
      </w:r>
      <w:bookmarkStart w:id="0" w:name="_GoBack"/>
      <w:bookmarkEnd w:id="0"/>
      <w:r w:rsidR="00527C78">
        <w:rPr>
          <w:rFonts w:ascii="Times New Roman" w:eastAsia="方正仿宋_GBK" w:hAnsi="Times New Roman" w:hint="eastAsia"/>
          <w:sz w:val="32"/>
          <w:szCs w:val="32"/>
        </w:rPr>
        <w:t>带领青年学生发挥正面作用，弘扬关院学子优良品格。</w:t>
      </w:r>
    </w:p>
    <w:p w14:paraId="4C0578FE" w14:textId="7E909F50" w:rsidR="0017243E" w:rsidRPr="00A741B0" w:rsidRDefault="009D4F0A" w:rsidP="009D4F0A">
      <w:pPr>
        <w:ind w:firstLineChars="200" w:firstLine="640"/>
        <w:rPr>
          <w:rFonts w:ascii="方正仿宋_GBK" w:eastAsia="方正仿宋_GBK"/>
          <w:sz w:val="32"/>
          <w:szCs w:val="32"/>
        </w:rPr>
      </w:pPr>
      <w:r>
        <w:rPr>
          <w:rFonts w:ascii="方正仿宋_GBK" w:eastAsia="方正仿宋_GBK" w:hint="eastAsia"/>
          <w:noProof/>
          <w:sz w:val="32"/>
          <w:szCs w:val="32"/>
        </w:rPr>
        <w:drawing>
          <wp:anchor distT="0" distB="0" distL="114300" distR="114300" simplePos="0" relativeHeight="251667456" behindDoc="0" locked="0" layoutInCell="1" allowOverlap="1" wp14:anchorId="1BB5D00D" wp14:editId="468962BC">
            <wp:simplePos x="0" y="0"/>
            <wp:positionH relativeFrom="margin">
              <wp:align>right</wp:align>
            </wp:positionH>
            <wp:positionV relativeFrom="paragraph">
              <wp:posOffset>15875</wp:posOffset>
            </wp:positionV>
            <wp:extent cx="2642235" cy="1914525"/>
            <wp:effectExtent l="0" t="0" r="5715"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157513f-576d-41e4-8dd4-15e4cb28d8a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2235" cy="1914525"/>
                    </a:xfrm>
                    <a:prstGeom prst="rect">
                      <a:avLst/>
                    </a:prstGeom>
                  </pic:spPr>
                </pic:pic>
              </a:graphicData>
            </a:graphic>
            <wp14:sizeRelH relativeFrom="margin">
              <wp14:pctWidth>0</wp14:pctWidth>
            </wp14:sizeRelH>
            <wp14:sizeRelV relativeFrom="margin">
              <wp14:pctHeight>0</wp14:pctHeight>
            </wp14:sizeRelV>
          </wp:anchor>
        </w:drawing>
      </w:r>
      <w:r w:rsidR="00164FFA" w:rsidRPr="00164FFA">
        <w:rPr>
          <w:rFonts w:ascii="方正仿宋_GBK" w:eastAsia="方正仿宋_GBK" w:hint="eastAsia"/>
          <w:sz w:val="32"/>
          <w:szCs w:val="32"/>
        </w:rPr>
        <w:t>最后，</w:t>
      </w:r>
      <w:r w:rsidR="00527C78">
        <w:rPr>
          <w:rFonts w:ascii="方正仿宋_GBK" w:eastAsia="方正仿宋_GBK" w:hint="eastAsia"/>
          <w:sz w:val="32"/>
          <w:szCs w:val="32"/>
        </w:rPr>
        <w:t>双方主要领导同志进行交流发言，并</w:t>
      </w:r>
      <w:r w:rsidR="00527C78" w:rsidRPr="00527C78">
        <w:rPr>
          <w:rFonts w:ascii="方正仿宋_GBK" w:eastAsia="方正仿宋_GBK"/>
          <w:sz w:val="32"/>
          <w:szCs w:val="32"/>
        </w:rPr>
        <w:t>围绕双方精神内涵的实践探索开展深入交流</w:t>
      </w:r>
      <w:r w:rsidR="00164FFA" w:rsidRPr="00164FFA">
        <w:rPr>
          <w:rFonts w:ascii="方正仿宋_GBK" w:eastAsia="方正仿宋_GBK" w:hint="eastAsia"/>
          <w:sz w:val="32"/>
          <w:szCs w:val="32"/>
        </w:rPr>
        <w:t>。本次</w:t>
      </w:r>
      <w:r w:rsidR="006A2FE9" w:rsidRPr="006A2FE9">
        <w:rPr>
          <w:rFonts w:ascii="方正仿宋_GBK" w:eastAsia="方正仿宋_GBK"/>
          <w:bCs/>
          <w:sz w:val="32"/>
          <w:szCs w:val="32"/>
        </w:rPr>
        <w:t>云端交流联合主题党日活动</w:t>
      </w:r>
      <w:r w:rsidR="006A2FE9">
        <w:rPr>
          <w:rFonts w:ascii="方正仿宋_GBK" w:eastAsia="方正仿宋_GBK" w:hint="eastAsia"/>
          <w:bCs/>
          <w:sz w:val="32"/>
          <w:szCs w:val="32"/>
        </w:rPr>
        <w:t>的圆满举行，</w:t>
      </w:r>
      <w:r w:rsidR="00BC3C53">
        <w:rPr>
          <w:rFonts w:ascii="方正仿宋_GBK" w:eastAsia="方正仿宋_GBK" w:hint="eastAsia"/>
          <w:bCs/>
          <w:sz w:val="32"/>
          <w:szCs w:val="32"/>
        </w:rPr>
        <w:t>进一步增强</w:t>
      </w:r>
      <w:r w:rsidR="006A2FE9">
        <w:rPr>
          <w:rFonts w:ascii="方正仿宋_GBK" w:eastAsia="方正仿宋_GBK" w:hint="eastAsia"/>
          <w:sz w:val="32"/>
          <w:szCs w:val="32"/>
        </w:rPr>
        <w:t>了</w:t>
      </w:r>
      <w:r w:rsidR="00BC3C53">
        <w:rPr>
          <w:rFonts w:ascii="方正仿宋_GBK" w:eastAsia="方正仿宋_GBK" w:hint="eastAsia"/>
          <w:sz w:val="32"/>
          <w:szCs w:val="32"/>
        </w:rPr>
        <w:t>海关与高校的交流合作</w:t>
      </w:r>
      <w:r w:rsidR="006A2FE9">
        <w:rPr>
          <w:rFonts w:ascii="方正仿宋_GBK" w:eastAsia="方正仿宋_GBK" w:hint="eastAsia"/>
          <w:sz w:val="32"/>
          <w:szCs w:val="32"/>
        </w:rPr>
        <w:t>，发挥我院</w:t>
      </w:r>
      <w:r w:rsidR="00AC5A02">
        <w:rPr>
          <w:rFonts w:ascii="方正仿宋_GBK" w:eastAsia="方正仿宋_GBK" w:hint="eastAsia"/>
          <w:sz w:val="32"/>
          <w:szCs w:val="32"/>
        </w:rPr>
        <w:t>行业办学优势，推动党建和业务创新发展，推进</w:t>
      </w:r>
      <w:r w:rsidR="006A2FE9">
        <w:rPr>
          <w:rFonts w:ascii="方正仿宋_GBK" w:eastAsia="方正仿宋_GBK" w:hint="eastAsia"/>
          <w:sz w:val="32"/>
          <w:szCs w:val="32"/>
        </w:rPr>
        <w:t>新时代海关文化建设，加强关校深度合作，</w:t>
      </w:r>
      <w:r w:rsidR="006A2FE9" w:rsidRPr="002940B8">
        <w:rPr>
          <w:rFonts w:ascii="方正仿宋_GBK" w:eastAsia="方正仿宋_GBK" w:hint="eastAsia"/>
          <w:sz w:val="32"/>
          <w:szCs w:val="32"/>
        </w:rPr>
        <w:t>实现</w:t>
      </w:r>
      <w:r w:rsidR="006A2FE9">
        <w:rPr>
          <w:rFonts w:ascii="方正仿宋_GBK" w:eastAsia="方正仿宋_GBK" w:hint="eastAsia"/>
          <w:sz w:val="32"/>
          <w:szCs w:val="32"/>
        </w:rPr>
        <w:t>党</w:t>
      </w:r>
      <w:r w:rsidR="00AC5A02">
        <w:rPr>
          <w:rFonts w:ascii="方正仿宋_GBK" w:eastAsia="方正仿宋_GBK" w:hint="eastAsia"/>
          <w:sz w:val="32"/>
          <w:szCs w:val="32"/>
        </w:rPr>
        <w:t>的基层</w:t>
      </w:r>
      <w:r w:rsidR="006A2FE9">
        <w:rPr>
          <w:rFonts w:ascii="方正仿宋_GBK" w:eastAsia="方正仿宋_GBK" w:hint="eastAsia"/>
          <w:sz w:val="32"/>
          <w:szCs w:val="32"/>
        </w:rPr>
        <w:t>组织</w:t>
      </w:r>
      <w:r w:rsidR="00AC5A02">
        <w:rPr>
          <w:rFonts w:ascii="方正仿宋_GBK" w:eastAsia="方正仿宋_GBK" w:hint="eastAsia"/>
          <w:sz w:val="32"/>
          <w:szCs w:val="32"/>
        </w:rPr>
        <w:t>在结对共建</w:t>
      </w:r>
      <w:r w:rsidR="006A2FE9" w:rsidRPr="002940B8">
        <w:rPr>
          <w:rFonts w:ascii="方正仿宋_GBK" w:eastAsia="方正仿宋_GBK" w:hint="eastAsia"/>
          <w:sz w:val="32"/>
          <w:szCs w:val="32"/>
        </w:rPr>
        <w:t>中达到优势互补、共同提高</w:t>
      </w:r>
      <w:r w:rsidR="00AC5A02">
        <w:rPr>
          <w:rFonts w:ascii="方正仿宋_GBK" w:eastAsia="方正仿宋_GBK" w:hint="eastAsia"/>
          <w:sz w:val="32"/>
          <w:szCs w:val="32"/>
        </w:rPr>
        <w:t>，同时</w:t>
      </w:r>
      <w:r w:rsidR="00A741B0">
        <w:rPr>
          <w:rFonts w:ascii="方正仿宋_GBK" w:eastAsia="方正仿宋_GBK" w:hint="eastAsia"/>
          <w:sz w:val="32"/>
          <w:szCs w:val="32"/>
        </w:rPr>
        <w:t>增强教工党员珍惜当下、爱岗</w:t>
      </w:r>
      <w:r w:rsidR="00A741B0">
        <w:rPr>
          <w:rFonts w:ascii="方正仿宋_GBK" w:eastAsia="方正仿宋_GBK" w:hint="eastAsia"/>
          <w:sz w:val="32"/>
          <w:szCs w:val="32"/>
        </w:rPr>
        <w:lastRenderedPageBreak/>
        <w:t>敬业的意识，以更加饱满的热情，投入到新时代教育事业中。</w:t>
      </w:r>
    </w:p>
    <w:sectPr w:rsidR="0017243E" w:rsidRPr="00A741B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542D5" w14:textId="77777777" w:rsidR="004C51C7" w:rsidRDefault="004C51C7"/>
  </w:endnote>
  <w:endnote w:type="continuationSeparator" w:id="0">
    <w:p w14:paraId="216008ED" w14:textId="77777777" w:rsidR="004C51C7" w:rsidRDefault="004C5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2E357" w14:textId="77777777" w:rsidR="004C51C7" w:rsidRDefault="004C51C7"/>
  </w:footnote>
  <w:footnote w:type="continuationSeparator" w:id="0">
    <w:p w14:paraId="61678B94" w14:textId="77777777" w:rsidR="004C51C7" w:rsidRDefault="004C51C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E75643"/>
    <w:rsid w:val="00081CEB"/>
    <w:rsid w:val="000E3921"/>
    <w:rsid w:val="000F1CC2"/>
    <w:rsid w:val="00155BA7"/>
    <w:rsid w:val="00164FFA"/>
    <w:rsid w:val="0017243E"/>
    <w:rsid w:val="001A151D"/>
    <w:rsid w:val="001A3A89"/>
    <w:rsid w:val="001C61D0"/>
    <w:rsid w:val="0020160F"/>
    <w:rsid w:val="002313AC"/>
    <w:rsid w:val="00235456"/>
    <w:rsid w:val="00243292"/>
    <w:rsid w:val="00300942"/>
    <w:rsid w:val="003316B2"/>
    <w:rsid w:val="003443C4"/>
    <w:rsid w:val="0035264B"/>
    <w:rsid w:val="003774F3"/>
    <w:rsid w:val="00386743"/>
    <w:rsid w:val="003A587B"/>
    <w:rsid w:val="00412841"/>
    <w:rsid w:val="004330C9"/>
    <w:rsid w:val="0048425F"/>
    <w:rsid w:val="004C51C7"/>
    <w:rsid w:val="004F2A7A"/>
    <w:rsid w:val="00512513"/>
    <w:rsid w:val="00512DFA"/>
    <w:rsid w:val="00513231"/>
    <w:rsid w:val="00527C78"/>
    <w:rsid w:val="005462DC"/>
    <w:rsid w:val="00547F62"/>
    <w:rsid w:val="00583C3C"/>
    <w:rsid w:val="005D52C8"/>
    <w:rsid w:val="006848FF"/>
    <w:rsid w:val="006A2FE9"/>
    <w:rsid w:val="006C2EFE"/>
    <w:rsid w:val="006D5C59"/>
    <w:rsid w:val="00717CDD"/>
    <w:rsid w:val="00771762"/>
    <w:rsid w:val="008A17CA"/>
    <w:rsid w:val="008B0024"/>
    <w:rsid w:val="008C4DEF"/>
    <w:rsid w:val="00910BB0"/>
    <w:rsid w:val="0092285A"/>
    <w:rsid w:val="00931C4A"/>
    <w:rsid w:val="00944B5A"/>
    <w:rsid w:val="00972CEA"/>
    <w:rsid w:val="0097324F"/>
    <w:rsid w:val="009A1201"/>
    <w:rsid w:val="009C1BE6"/>
    <w:rsid w:val="009D1B75"/>
    <w:rsid w:val="009D3114"/>
    <w:rsid w:val="009D4F0A"/>
    <w:rsid w:val="00A11796"/>
    <w:rsid w:val="00A3104D"/>
    <w:rsid w:val="00A741B0"/>
    <w:rsid w:val="00A81CCE"/>
    <w:rsid w:val="00A86211"/>
    <w:rsid w:val="00AC5A02"/>
    <w:rsid w:val="00AD7297"/>
    <w:rsid w:val="00AE0A6D"/>
    <w:rsid w:val="00AE4722"/>
    <w:rsid w:val="00AE79F7"/>
    <w:rsid w:val="00B67407"/>
    <w:rsid w:val="00B70159"/>
    <w:rsid w:val="00BA28B9"/>
    <w:rsid w:val="00BC3C53"/>
    <w:rsid w:val="00BF0CEB"/>
    <w:rsid w:val="00BF4F29"/>
    <w:rsid w:val="00C3034E"/>
    <w:rsid w:val="00C65C34"/>
    <w:rsid w:val="00C80F98"/>
    <w:rsid w:val="00C84D8E"/>
    <w:rsid w:val="00CC0D9F"/>
    <w:rsid w:val="00CC75F1"/>
    <w:rsid w:val="00CE4D86"/>
    <w:rsid w:val="00CF0AD2"/>
    <w:rsid w:val="00DC7941"/>
    <w:rsid w:val="00DE1DDA"/>
    <w:rsid w:val="00E53966"/>
    <w:rsid w:val="00EF75F7"/>
    <w:rsid w:val="00F0097B"/>
    <w:rsid w:val="00F41F3D"/>
    <w:rsid w:val="00F60A03"/>
    <w:rsid w:val="00F82230"/>
    <w:rsid w:val="00F8266C"/>
    <w:rsid w:val="00F90EAB"/>
    <w:rsid w:val="17614350"/>
    <w:rsid w:val="364117D2"/>
    <w:rsid w:val="373903D9"/>
    <w:rsid w:val="39DB60D0"/>
    <w:rsid w:val="3AE75643"/>
    <w:rsid w:val="433C6D76"/>
    <w:rsid w:val="4B101106"/>
    <w:rsid w:val="4BDF1635"/>
    <w:rsid w:val="4F8A1E6A"/>
    <w:rsid w:val="75C93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48A5F4A"/>
  <w15:docId w15:val="{02B55692-DB7C-4908-8958-936A2A47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jc w:val="left"/>
    </w:pPr>
    <w:rPr>
      <w:rFonts w:ascii="宋体" w:hAnsi="宋体"/>
      <w:kern w:val="0"/>
      <w:sz w:val="24"/>
      <w:szCs w:val="28"/>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半明半暗</dc:creator>
  <cp:lastModifiedBy>Administrator</cp:lastModifiedBy>
  <cp:revision>21</cp:revision>
  <dcterms:created xsi:type="dcterms:W3CDTF">2021-04-12T05:07:00Z</dcterms:created>
  <dcterms:modified xsi:type="dcterms:W3CDTF">2021-12-17T02:57:00Z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