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sz w:val="40"/>
        </w:rPr>
      </w:pPr>
      <w:r>
        <w:rPr>
          <w:sz w:val="40"/>
        </w:rPr>
        <w:t>上海海关学院举办</w:t>
      </w:r>
      <w:r>
        <w:rPr>
          <w:rFonts w:hint="eastAsia"/>
          <w:sz w:val="40"/>
        </w:rPr>
        <w:t>庆祝建党百年系列主题展览</w:t>
      </w:r>
    </w:p>
    <w:p>
      <w:pPr>
        <w:pStyle w:val="9"/>
      </w:pPr>
    </w:p>
    <w:p>
      <w:pPr>
        <w:pStyle w:val="9"/>
      </w:pPr>
      <w:r>
        <w:rPr>
          <w:rFonts w:hint="eastAsia"/>
        </w:rPr>
        <w:t>为庆祝中国共产党百年华诞，2021年7月1日</w:t>
      </w:r>
      <w:r>
        <w:t>下午，</w:t>
      </w:r>
      <w:r>
        <w:rPr>
          <w:rFonts w:hint="eastAsia"/>
        </w:rPr>
        <w:t>上海海关学院在图书馆一楼大厅举办</w:t>
      </w:r>
      <w:r>
        <w:t>“</w:t>
      </w:r>
      <w:r>
        <w:rPr>
          <w:rFonts w:hint="eastAsia"/>
        </w:rPr>
        <w:t>奋斗百年路</w:t>
      </w:r>
      <w:r>
        <w:t xml:space="preserve"> </w:t>
      </w:r>
      <w:r>
        <w:rPr>
          <w:rFonts w:hint="eastAsia"/>
        </w:rPr>
        <w:t>启航新征程</w:t>
      </w:r>
      <w:r>
        <w:t>”</w:t>
      </w:r>
      <w:r>
        <w:rPr>
          <w:rFonts w:hint="eastAsia"/>
        </w:rPr>
        <w:t>庆祝建党百年系列主题展览</w:t>
      </w:r>
      <w:r>
        <w:rPr>
          <w:rFonts w:hint="eastAsia"/>
          <w:lang w:eastAsia="zh-CN"/>
        </w:rPr>
        <w:t>。党委委员、</w:t>
      </w:r>
      <w:r>
        <w:rPr>
          <w:rFonts w:hint="eastAsia"/>
        </w:rPr>
        <w:t>副校长李纳新</w:t>
      </w:r>
      <w:r>
        <w:rPr>
          <w:rFonts w:hint="eastAsia"/>
          <w:lang w:eastAsia="zh-CN"/>
        </w:rPr>
        <w:t>出席开展仪式并致辞，</w:t>
      </w:r>
      <w:r>
        <w:rPr>
          <w:rFonts w:hint="eastAsia"/>
        </w:rPr>
        <w:t>党委办公室、党校工作部、图书馆等部门负责人及师生党员代表参加仪式。</w:t>
      </w:r>
    </w:p>
    <w:p>
      <w:pPr>
        <w:pStyle w:val="9"/>
      </w:pPr>
      <w:r>
        <w:rPr>
          <w:rFonts w:hint="eastAsia"/>
        </w:rPr>
        <w:t>李纳新副校长</w:t>
      </w:r>
      <w:r>
        <w:rPr>
          <w:rFonts w:hint="eastAsia" w:ascii="方正仿宋_GBK"/>
        </w:rPr>
        <w:t>在致辞中指出，</w:t>
      </w:r>
      <w:r>
        <w:t>中国共产党百年华诞之际，</w:t>
      </w:r>
      <w:r>
        <w:rPr>
          <w:rFonts w:hint="eastAsia"/>
        </w:rPr>
        <w:t>学校</w:t>
      </w:r>
      <w:r>
        <w:rPr>
          <w:rFonts w:hint="eastAsia" w:ascii="方正仿宋_GBK"/>
        </w:rPr>
        <w:t>组织开展了一系列庆祝</w:t>
      </w:r>
      <w:r>
        <w:rPr>
          <w:rFonts w:ascii="方正仿宋_GBK"/>
        </w:rPr>
        <w:t>活动，本次</w:t>
      </w:r>
      <w:r>
        <w:rPr>
          <w:rFonts w:hint="eastAsia"/>
        </w:rPr>
        <w:t>“奋斗百年路</w:t>
      </w:r>
      <w:r>
        <w:t xml:space="preserve"> </w:t>
      </w:r>
      <w:r>
        <w:rPr>
          <w:rFonts w:hint="eastAsia"/>
        </w:rPr>
        <w:t>启航新征程”</w:t>
      </w:r>
      <w:r>
        <w:rPr>
          <w:rFonts w:hint="eastAsia" w:ascii="方正仿宋_GBK"/>
        </w:rPr>
        <w:t>系列主题展，</w:t>
      </w:r>
      <w:r>
        <w:rPr>
          <w:rFonts w:hint="eastAsia"/>
        </w:rPr>
        <w:t>凝聚关院师生爱党爱国的情怀，寄予对党的百年华诞的庆贺之情</w:t>
      </w:r>
      <w:r>
        <w:rPr>
          <w:rFonts w:hint="eastAsia" w:ascii="方正仿宋_GBK"/>
        </w:rPr>
        <w:t>。他</w:t>
      </w:r>
      <w:r>
        <w:rPr>
          <w:rFonts w:ascii="方正仿宋_GBK"/>
        </w:rPr>
        <w:t>表示</w:t>
      </w:r>
      <w:r>
        <w:rPr>
          <w:rFonts w:hint="eastAsia" w:ascii="方正仿宋_GBK"/>
        </w:rPr>
        <w:t>，</w:t>
      </w:r>
      <w:r>
        <w:rPr>
          <w:rFonts w:hint="eastAsia"/>
        </w:rPr>
        <w:t>学校</w:t>
      </w:r>
      <w:r>
        <w:rPr>
          <w:rFonts w:hint="eastAsia"/>
          <w:lang w:eastAsia="zh-CN"/>
        </w:rPr>
        <w:t>事业</w:t>
      </w:r>
      <w:r>
        <w:rPr>
          <w:rFonts w:hint="eastAsia"/>
        </w:rPr>
        <w:t>发展</w:t>
      </w:r>
      <w:r>
        <w:rPr>
          <w:rFonts w:hint="eastAsia" w:ascii="方正仿宋_GBK"/>
        </w:rPr>
        <w:t>得益于全校各级党组织团结带领广大师生解放思想、开拓创新、真抓实干，得益于每一位党员干部和师生员工的不懈努力、无私奉献。</w:t>
      </w:r>
      <w:r>
        <w:rPr>
          <w:rFonts w:hint="eastAsia" w:ascii="方正仿宋_GBK"/>
          <w:lang w:eastAsia="zh-CN"/>
        </w:rPr>
        <w:t>他</w:t>
      </w:r>
      <w:r>
        <w:rPr>
          <w:rFonts w:hint="eastAsia" w:ascii="方正仿宋_GBK"/>
        </w:rPr>
        <w:t>要求</w:t>
      </w:r>
      <w:r>
        <w:rPr>
          <w:rFonts w:hint="eastAsia"/>
          <w:lang w:eastAsia="zh-CN"/>
        </w:rPr>
        <w:t>广大</w:t>
      </w:r>
      <w:r>
        <w:rPr>
          <w:rFonts w:hint="eastAsia"/>
        </w:rPr>
        <w:t>党员在回顾历史中牢记责任，在展望未来中激发动力，以最坚定、最自觉、最实在的行动</w:t>
      </w:r>
      <w:r>
        <w:rPr>
          <w:rFonts w:hint="eastAsia"/>
          <w:lang w:eastAsia="zh-CN"/>
        </w:rPr>
        <w:t>践行初心使命</w:t>
      </w:r>
      <w:r>
        <w:rPr>
          <w:rFonts w:hint="eastAsia"/>
        </w:rPr>
        <w:t>。</w:t>
      </w:r>
    </w:p>
    <w:p>
      <w:pPr>
        <w:pStyle w:val="9"/>
      </w:pPr>
      <w:r>
        <w:rPr>
          <w:rFonts w:hint="eastAsia" w:ascii="方正仿宋_GBK"/>
        </w:rPr>
        <w:t>仪式结束后，</w:t>
      </w:r>
      <w:r>
        <w:rPr>
          <w:rFonts w:hint="eastAsia" w:ascii="方正仿宋_GBK"/>
          <w:lang w:eastAsia="zh-CN"/>
        </w:rPr>
        <w:t>师生</w:t>
      </w:r>
      <w:r>
        <w:rPr>
          <w:rFonts w:ascii="方正仿宋_GBK"/>
        </w:rPr>
        <w:t>在图书馆</w:t>
      </w:r>
      <w:r>
        <w:rPr>
          <w:rFonts w:hint="eastAsia" w:ascii="方正仿宋_GBK"/>
        </w:rPr>
        <w:t>老师</w:t>
      </w:r>
      <w:r>
        <w:rPr>
          <w:rFonts w:ascii="方正仿宋_GBK"/>
        </w:rPr>
        <w:t>的生动讲解中参观了</w:t>
      </w:r>
      <w:r>
        <w:rPr>
          <w:rFonts w:hint="eastAsia" w:ascii="方正仿宋_GBK"/>
        </w:rPr>
        <w:t>展览</w:t>
      </w:r>
      <w:r>
        <w:rPr>
          <w:rFonts w:ascii="方正仿宋_GBK"/>
        </w:rPr>
        <w:t>。</w:t>
      </w:r>
      <w:r>
        <w:rPr>
          <w:rFonts w:hint="eastAsia"/>
        </w:rPr>
        <w:t>本次建党百年系列主题展览</w:t>
      </w:r>
      <w:r>
        <w:t>共</w:t>
      </w:r>
      <w:r>
        <w:rPr>
          <w:rFonts w:hint="eastAsia"/>
        </w:rPr>
        <w:t>分为两</w:t>
      </w:r>
      <w:r>
        <w:t>部分</w:t>
      </w:r>
      <w:r>
        <w:rPr>
          <w:rFonts w:hint="eastAsia"/>
        </w:rPr>
        <w:t>，第一</w:t>
      </w:r>
      <w:r>
        <w:t>部分</w:t>
      </w:r>
      <w:r>
        <w:rPr>
          <w:rFonts w:hint="eastAsia"/>
        </w:rPr>
        <w:t>“丹心向党 墨润百年——庆祝建党一百周年海关书画名家暨师生作品展”，</w:t>
      </w:r>
      <w:r>
        <w:t>展出</w:t>
      </w:r>
      <w:r>
        <w:rPr>
          <w:rFonts w:hint="eastAsia"/>
        </w:rPr>
        <w:t>我校庆祝建党百年</w:t>
      </w:r>
      <w:r>
        <w:t>书画</w:t>
      </w:r>
      <w:r>
        <w:rPr>
          <w:rFonts w:hint="eastAsia"/>
        </w:rPr>
        <w:t>作品征集活动的</w:t>
      </w:r>
      <w:r>
        <w:t>优秀</w:t>
      </w:r>
      <w:r>
        <w:rPr>
          <w:rFonts w:hint="eastAsia"/>
        </w:rPr>
        <w:t>获奖</w:t>
      </w:r>
      <w:r>
        <w:t>作品</w:t>
      </w:r>
      <w:r>
        <w:rPr>
          <w:rFonts w:hint="eastAsia"/>
        </w:rPr>
        <w:t>13幅</w:t>
      </w:r>
      <w:r>
        <w:t>，以及天津海关退休干部邢蕴莹</w:t>
      </w:r>
      <w:r>
        <w:rPr>
          <w:rFonts w:hint="eastAsia"/>
        </w:rPr>
        <w:t>同志</w:t>
      </w:r>
      <w:r>
        <w:t>历时</w:t>
      </w:r>
      <w:r>
        <w:rPr>
          <w:rFonts w:hint="eastAsia"/>
        </w:rPr>
        <w:t>14个</w:t>
      </w:r>
      <w:r>
        <w:t>月创作</w:t>
      </w:r>
      <w:r>
        <w:rPr>
          <w:rFonts w:hint="eastAsia"/>
        </w:rPr>
        <w:t>的66米</w:t>
      </w:r>
      <w:r>
        <w:t>书法</w:t>
      </w:r>
      <w:r>
        <w:rPr>
          <w:rFonts w:hint="eastAsia"/>
        </w:rPr>
        <w:t>长卷</w:t>
      </w:r>
      <w:r>
        <w:t>《</w:t>
      </w:r>
      <w:r>
        <w:rPr>
          <w:rFonts w:hint="eastAsia"/>
        </w:rPr>
        <w:t>光辉</w:t>
      </w:r>
      <w:r>
        <w:t>岁月</w:t>
      </w:r>
      <w:r>
        <w:rPr>
          <w:rFonts w:hint="eastAsia"/>
        </w:rPr>
        <w:t xml:space="preserve"> </w:t>
      </w:r>
      <w:r>
        <w:t>伟大航程》</w:t>
      </w:r>
      <w:r>
        <w:rPr>
          <w:rFonts w:hint="eastAsia"/>
        </w:rPr>
        <w:t>；第二部分“浴血中成长——中国共产党领导下的江海关职工革命斗争史”，以中国共产党领导下的旧上海江海关地下革命运动为主线，讲述税务专门学校26</w:t>
      </w:r>
      <w:r>
        <w:rPr>
          <w:rFonts w:hint="eastAsia"/>
          <w:lang w:eastAsia="zh-CN"/>
        </w:rPr>
        <w:t>班</w:t>
      </w:r>
      <w:bookmarkStart w:id="0" w:name="_GoBack"/>
      <w:bookmarkEnd w:id="0"/>
      <w:r>
        <w:rPr>
          <w:rFonts w:hint="eastAsia"/>
        </w:rPr>
        <w:t>学员组建的海关第一个地下党支部成立前后，党带领广大海关职工开展的一系列革命运动，推动海关主权回归及迎接上海解放的卓越功绩。</w:t>
      </w:r>
    </w:p>
    <w:p>
      <w:pPr>
        <w:pStyle w:val="9"/>
        <w:rPr>
          <w:rFonts w:ascii="方正仿宋_GBK"/>
        </w:rPr>
      </w:pPr>
      <w:r>
        <w:rPr>
          <w:rFonts w:hint="eastAsia" w:ascii="方正仿宋_GBK"/>
        </w:rPr>
        <w:t>在举国上下隆重庆祝中国共产党百年华诞之际，我校通过庆祝建党百年系列主题展览</w:t>
      </w:r>
      <w:r>
        <w:rPr>
          <w:rFonts w:hint="eastAsia" w:ascii="方正仿宋_GBK"/>
          <w:lang w:eastAsia="zh-CN"/>
        </w:rPr>
        <w:t>引导广大党员</w:t>
      </w:r>
      <w:r>
        <w:rPr>
          <w:rFonts w:hint="eastAsia" w:ascii="方正仿宋_GBK"/>
        </w:rPr>
        <w:t>深刻领悟中国共产党人的初心和使命，激励关院师生鼓起“迈进新征程、奋进新时代”的精气神</w:t>
      </w:r>
      <w:r>
        <w:rPr>
          <w:rFonts w:hint="eastAsia" w:ascii="方正仿宋_GBK"/>
          <w:lang w:eastAsia="zh-CN"/>
        </w:rPr>
        <w:t>，为学校“十四五”事业发展砥砺奋进</w:t>
      </w:r>
      <w:r>
        <w:rPr>
          <w:rFonts w:hint="eastAsia" w:ascii="方正仿宋_GBK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01"/>
    <w:rsid w:val="004640F6"/>
    <w:rsid w:val="004B3123"/>
    <w:rsid w:val="004C7F0D"/>
    <w:rsid w:val="006B41D2"/>
    <w:rsid w:val="008C51E8"/>
    <w:rsid w:val="00A60F78"/>
    <w:rsid w:val="00AC08C6"/>
    <w:rsid w:val="00AF4640"/>
    <w:rsid w:val="00B350F3"/>
    <w:rsid w:val="00C32C35"/>
    <w:rsid w:val="00CC375F"/>
    <w:rsid w:val="00E61601"/>
    <w:rsid w:val="00F8100B"/>
    <w:rsid w:val="0D7709BB"/>
    <w:rsid w:val="151A7B0C"/>
    <w:rsid w:val="39D91B08"/>
    <w:rsid w:val="4A7965D0"/>
    <w:rsid w:val="5A9B5604"/>
    <w:rsid w:val="667A1369"/>
    <w:rsid w:val="6BD8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6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标题G"/>
    <w:basedOn w:val="1"/>
    <w:link w:val="8"/>
    <w:qFormat/>
    <w:uiPriority w:val="0"/>
    <w:pPr>
      <w:spacing w:line="560" w:lineRule="exact"/>
      <w:jc w:val="center"/>
    </w:pPr>
    <w:rPr>
      <w:rFonts w:ascii="Times New Roman" w:hAnsi="Times New Roman" w:eastAsia="方正小标宋_GBK" w:cs="Times New Roman"/>
      <w:sz w:val="44"/>
      <w:szCs w:val="44"/>
    </w:rPr>
  </w:style>
  <w:style w:type="character" w:customStyle="1" w:styleId="8">
    <w:name w:val="标题G Char"/>
    <w:basedOn w:val="6"/>
    <w:link w:val="7"/>
    <w:qFormat/>
    <w:uiPriority w:val="0"/>
    <w:rPr>
      <w:rFonts w:ascii="Times New Roman" w:hAnsi="Times New Roman" w:eastAsia="方正小标宋_GBK" w:cs="Times New Roman"/>
      <w:sz w:val="44"/>
      <w:szCs w:val="44"/>
    </w:rPr>
  </w:style>
  <w:style w:type="paragraph" w:customStyle="1" w:styleId="9">
    <w:name w:val="正文G"/>
    <w:basedOn w:val="1"/>
    <w:link w:val="10"/>
    <w:qFormat/>
    <w:uiPriority w:val="0"/>
    <w:pPr>
      <w:spacing w:line="560" w:lineRule="exact"/>
      <w:ind w:firstLine="640" w:firstLineChars="200"/>
    </w:pPr>
    <w:rPr>
      <w:rFonts w:ascii="Times New Roman" w:hAnsi="Times New Roman" w:eastAsia="方正仿宋_GBK" w:cs="Times New Roman"/>
      <w:sz w:val="32"/>
      <w:szCs w:val="32"/>
    </w:rPr>
  </w:style>
  <w:style w:type="character" w:customStyle="1" w:styleId="10">
    <w:name w:val="正文G Char"/>
    <w:basedOn w:val="6"/>
    <w:link w:val="9"/>
    <w:qFormat/>
    <w:uiPriority w:val="0"/>
    <w:rPr>
      <w:rFonts w:ascii="Times New Roman" w:hAnsi="Times New Roman" w:eastAsia="方正仿宋_GBK" w:cs="Times New Roman"/>
      <w:sz w:val="32"/>
      <w:szCs w:val="32"/>
    </w:rPr>
  </w:style>
  <w:style w:type="paragraph" w:customStyle="1" w:styleId="11">
    <w:name w:val="标题1G"/>
    <w:basedOn w:val="1"/>
    <w:link w:val="12"/>
    <w:qFormat/>
    <w:uiPriority w:val="0"/>
    <w:pPr>
      <w:spacing w:line="560" w:lineRule="exact"/>
      <w:ind w:firstLine="640" w:firstLineChars="200"/>
      <w:outlineLvl w:val="0"/>
    </w:pPr>
    <w:rPr>
      <w:rFonts w:ascii="Times New Roman" w:hAnsi="Times New Roman" w:eastAsia="方正黑体_GBK" w:cs="Times New Roman"/>
      <w:sz w:val="32"/>
      <w:szCs w:val="32"/>
    </w:rPr>
  </w:style>
  <w:style w:type="character" w:customStyle="1" w:styleId="12">
    <w:name w:val="标题1G Char"/>
    <w:basedOn w:val="6"/>
    <w:link w:val="11"/>
    <w:qFormat/>
    <w:uiPriority w:val="0"/>
    <w:rPr>
      <w:rFonts w:ascii="Times New Roman" w:hAnsi="Times New Roman" w:eastAsia="方正黑体_GBK" w:cs="Times New Roman"/>
      <w:sz w:val="32"/>
      <w:szCs w:val="32"/>
    </w:rPr>
  </w:style>
  <w:style w:type="paragraph" w:customStyle="1" w:styleId="13">
    <w:name w:val="标题2G"/>
    <w:basedOn w:val="1"/>
    <w:link w:val="14"/>
    <w:qFormat/>
    <w:uiPriority w:val="0"/>
    <w:pPr>
      <w:spacing w:line="560" w:lineRule="exact"/>
      <w:ind w:firstLine="640" w:firstLineChars="200"/>
      <w:outlineLvl w:val="1"/>
    </w:pPr>
    <w:rPr>
      <w:rFonts w:ascii="Times New Roman" w:hAnsi="Times New Roman" w:eastAsia="方正楷体_GBK" w:cs="Times New Roman"/>
      <w:sz w:val="32"/>
      <w:szCs w:val="32"/>
    </w:rPr>
  </w:style>
  <w:style w:type="character" w:customStyle="1" w:styleId="14">
    <w:name w:val="标题2G Char"/>
    <w:basedOn w:val="6"/>
    <w:link w:val="13"/>
    <w:uiPriority w:val="0"/>
    <w:rPr>
      <w:rFonts w:ascii="Times New Roman" w:hAnsi="Times New Roman" w:eastAsia="方正楷体_GBK" w:cs="Times New Roman"/>
      <w:sz w:val="32"/>
      <w:szCs w:val="32"/>
    </w:rPr>
  </w:style>
  <w:style w:type="character" w:customStyle="1" w:styleId="15">
    <w:name w:val="标题 1 字符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标题 3 字符"/>
    <w:basedOn w:val="6"/>
    <w:link w:val="3"/>
    <w:semiHidden/>
    <w:qFormat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110</Words>
  <Characters>628</Characters>
  <Lines>5</Lines>
  <Paragraphs>1</Paragraphs>
  <TotalTime>11</TotalTime>
  <ScaleCrop>false</ScaleCrop>
  <LinksUpToDate>false</LinksUpToDate>
  <CharactersWithSpaces>737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2021-07-02T02:08:00Z</dcterms:created>
  <dc:creator>Fan</dc:creator>
  <cp:lastModifiedBy>fromsilence</cp:lastModifiedBy>
  <dcterms:modified xsi:type="dcterms:W3CDTF">2021-07-02T03:35:37Z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282156972_cloud</vt:lpwstr>
  </property>
  <property fmtid="{D5CDD505-2E9C-101B-9397-08002B2CF9AE}" pid="3" name="KSOProductBuildVer">
    <vt:lpwstr>2052-11.1.0.10578</vt:lpwstr>
  </property>
  <property fmtid="{D5CDD505-2E9C-101B-9397-08002B2CF9AE}" pid="4" name="ICV">
    <vt:lpwstr>6DBBF30131EF4E1A8A281A0E27D7367D</vt:lpwstr>
  </property>
</Properties>
</file>