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800" w:lineRule="atLeast"/>
        <w:jc w:val="center"/>
        <w:rPr>
          <w:rFonts w:ascii="宋体"/>
          <w:b/>
          <w:bCs/>
          <w:color w:val="FF0000"/>
          <w:sz w:val="100"/>
        </w:rPr>
      </w:pPr>
      <w:bookmarkStart w:id="0" w:name="_Hlk37166458"/>
      <w:bookmarkEnd w:id="0"/>
      <w:r>
        <w:rPr>
          <w:rFonts w:ascii="宋体" w:hint="eastAsia"/>
          <w:b/>
          <w:bCs/>
          <w:color w:val="FF0000"/>
          <w:sz w:val="100"/>
        </w:rPr>
        <w:t>工 作 简 报</w:t>
      </w:r>
    </w:p>
    <w:p>
      <w:pPr>
        <w:spacing w:line="800" w:lineRule="exact"/>
        <w:jc w:val="center"/>
        <w:outlineLvl w:val="0"/>
        <w:rPr>
          <w:rFonts w:ascii="仿宋_GB2312" w:eastAsia="仿宋_GB2312"/>
          <w:sz w:val="30"/>
        </w:rPr>
      </w:pPr>
      <w:r>
        <w:rPr>
          <w:rFonts w:ascii="仿宋_GB2312" w:eastAsia="仿宋_GB2312" w:hint="eastAsia"/>
          <w:sz w:val="30"/>
        </w:rPr>
        <w:t>201</w:t>
      </w:r>
      <w:r>
        <w:rPr>
          <w:rFonts w:ascii="仿宋_GB2312" w:eastAsia="仿宋_GB2312"/>
          <w:sz w:val="30"/>
        </w:rPr>
        <w:t>9</w:t>
      </w:r>
      <w:r>
        <w:rPr>
          <w:rFonts w:ascii="仿宋_GB2312" w:eastAsia="仿宋_GB2312" w:hint="eastAsia"/>
          <w:sz w:val="30"/>
        </w:rPr>
        <w:t>/20</w:t>
      </w:r>
      <w:r>
        <w:rPr>
          <w:rFonts w:ascii="仿宋_GB2312" w:eastAsia="仿宋_GB2312"/>
          <w:sz w:val="30"/>
        </w:rPr>
        <w:t>20</w:t>
      </w:r>
      <w:r>
        <w:rPr>
          <w:rFonts w:ascii="仿宋_GB2312" w:eastAsia="仿宋_GB2312" w:hint="eastAsia"/>
          <w:sz w:val="30"/>
        </w:rPr>
        <w:t xml:space="preserve">学年 </w:t>
      </w:r>
      <w:r>
        <w:rPr>
          <w:rFonts w:ascii="仿宋_GB2312" w:eastAsia="仿宋_GB2312"/>
          <w:sz w:val="30"/>
        </w:rPr>
        <w:t xml:space="preserve">   </w:t>
      </w:r>
      <w:r>
        <w:rPr>
          <w:rFonts w:ascii="仿宋_GB2312" w:eastAsia="仿宋_GB2312" w:hint="eastAsia"/>
          <w:sz w:val="30"/>
        </w:rPr>
        <w:t>第</w:t>
      </w:r>
      <w:r>
        <w:rPr>
          <w:rFonts w:ascii="仿宋_GB2312" w:eastAsia="仿宋_GB2312"/>
          <w:sz w:val="30"/>
        </w:rPr>
        <w:t>52</w:t>
      </w:r>
      <w:r>
        <w:rPr>
          <w:rFonts w:ascii="仿宋_GB2312" w:eastAsia="仿宋_GB2312" w:hint="eastAsia"/>
          <w:sz w:val="30"/>
        </w:rPr>
        <w:t>期</w:t>
      </w:r>
    </w:p>
    <w:p>
      <w:pPr>
        <w:pStyle w:val="20"/>
        <w:spacing w:line="800" w:lineRule="exact"/>
        <w:ind w:leftChars="47" w:left="99"/>
        <w:outlineLvl w:val="0"/>
        <w:rPr>
          <w:rFonts w:cs="仿宋_GB2312"/>
        </w:rPr>
      </w:pPr>
      <w:r>
        <w:rPr>
          <w:rFonts w:ascii="黑体" w:eastAsia="黑体" w:cs="黑体"/>
          <w:sz w:val="20"/>
          <w:szCs w:val="36"/>
        </w:rPr>
        <mc:AlternateContent>
          <mc:Choice Requires="wps">
            <w:drawing>
              <wp:anchor distT="0" distB="0" distL="114298" distR="114298" simplePos="0" relativeHeight="11" behindDoc="0" locked="0" layoutInCell="1" hidden="0" allowOverlap="1">
                <wp:simplePos x="0" y="0"/>
                <wp:positionH relativeFrom="column">
                  <wp:posOffset>0</wp:posOffset>
                </wp:positionH>
                <wp:positionV relativeFrom="paragraph">
                  <wp:posOffset>482600</wp:posOffset>
                </wp:positionV>
                <wp:extent cx="5400675"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400675" cy="0"/>
                        </a:xfrm>
                        <a:prstGeom prst="line"/>
                        <a:noFill/>
                        <a:ln w="571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0.0pt,38.000008pt" to="425.24997pt,38.000008pt" filled="f" stroked="t" strokeweight="4.5pt" style="position:absolute;&#13;&#10;z-index:11;&#13;&#10;mso-position-horizontal:absolute;&#13;&#10;mso-position-vertical:absolute;&#13;&#10;mso-wrap-distance-left:8.999863pt;&#13;&#10;mso-wrap-distance-right:8.999863pt;">
                <v:stroke linestyle="thickThin" color="#FF0000"/>
              </v:line>
            </w:pict>
          </mc:Fallback>
        </mc:AlternateContent>
      </w:r>
      <w:r>
        <w:rPr>
          <w:rFonts w:hint="eastAsia"/>
        </w:rPr>
        <w:t xml:space="preserve">上海海关学院马克思主义学院    </w:t>
      </w:r>
      <w:r>
        <w:t xml:space="preserve">        </w:t>
      </w:r>
      <w:r>
        <w:rPr>
          <w:rFonts w:hint="eastAsia"/>
        </w:rPr>
        <w:t>2</w:t>
      </w:r>
      <w:r>
        <w:t>020</w:t>
      </w:r>
      <w:r>
        <w:rPr>
          <w:rFonts w:cs="仿宋_GB2312" w:hint="eastAsia"/>
        </w:rPr>
        <w:t>年</w:t>
      </w:r>
      <w:r>
        <w:rPr>
          <w:rFonts w:cs="仿宋_GB2312"/>
        </w:rPr>
        <w:t>5</w:t>
      </w:r>
      <w:r>
        <w:rPr>
          <w:rFonts w:cs="仿宋_GB2312" w:hint="eastAsia"/>
        </w:rPr>
        <w:t>月</w:t>
      </w:r>
      <w:r>
        <w:rPr>
          <w:rFonts w:cs="仿宋_GB2312"/>
        </w:rPr>
        <w:t>14</w:t>
      </w:r>
      <w:r>
        <w:rPr>
          <w:rFonts w:hint="eastAsia"/>
        </w:rPr>
        <w:t>日</w:t>
      </w:r>
    </w:p>
    <w:p>
      <w:pPr>
        <w:jc w:val="center"/>
        <w:rPr>
          <w:rFonts w:ascii="方正黑体_GBK" w:eastAsia="方正黑体_GBK"/>
          <w:sz w:val="36"/>
          <w:szCs w:val="36"/>
        </w:rPr>
      </w:pPr>
      <w:r>
        <w:rPr>
          <w:rFonts w:ascii="方正黑体_GBK" w:eastAsia="方正黑体_GBK" w:hint="eastAsia"/>
          <w:sz w:val="36"/>
          <w:szCs w:val="36"/>
          <w:bdr w:val="none" w:sz="0" w:space="0" w:color="auto"/>
        </w:rPr>
        <w:t>聆听校友公开课 课程思政“云”开讲</w:t>
      </w:r>
    </w:p>
    <w:p>
      <w:pPr>
        <w:ind w:left="0" w:firstLineChars="150" w:firstLine="480"/>
        <w:rPr>
          <w:rFonts w:ascii="Times New Roman" w:eastAsia="方正仿宋_GBK" w:cs="Times New Roman" w:hAnsi="Times New Roman"/>
          <w:color w:val="000000"/>
          <w:kern w:val="0"/>
          <w:sz w:val="32"/>
          <w:szCs w:val="32"/>
          <w:bdr w:val="none" w:sz="0" w:space="0" w:color="auto"/>
        </w:rPr>
      </w:pPr>
    </w:p>
    <w:p>
      <w:pPr>
        <w:ind w:left="0" w:firstLineChars="150" w:firstLine="480"/>
        <w:rPr>
          <w:rFonts w:ascii="Times New Roman" w:eastAsia="方正仿宋_GBK" w:cs="Times New Roman" w:hAnsi="Times New Roman" w:hint="eastAsia"/>
          <w:color w:val="000000"/>
          <w:kern w:val="0"/>
          <w:sz w:val="32"/>
          <w:szCs w:val="32"/>
          <w:bdr w:val="none" w:sz="0" w:space="0" w:color="auto"/>
        </w:rPr>
      </w:pPr>
      <w:r>
        <w:rPr>
          <w:rFonts w:ascii="Times New Roman" w:eastAsia="方正仿宋_GBK" w:cs="Times New Roman" w:hAnsi="Times New Roman" w:hint="eastAsia"/>
          <w:color w:val="000000"/>
          <w:kern w:val="0"/>
          <w:sz w:val="32"/>
          <w:szCs w:val="32"/>
          <w:bdr w:val="none" w:sz="0" w:space="0" w:color="auto"/>
        </w:rPr>
        <w:t>“一件件被汗水浸湿的衣衫，见证着他们的致知力行；一个个在口岸坚守的漫漫长夜，见证着他们的慎独忠诚”、“他们从同一个校门离开</w:t>
      </w:r>
      <w:r>
        <w:rPr>
          <w:rFonts w:ascii="Times New Roman" w:eastAsia="方正仿宋_GBK" w:cs="Times New Roman" w:hAnsi="Times New Roman"/>
          <w:color w:val="000000"/>
          <w:kern w:val="0"/>
          <w:sz w:val="32"/>
          <w:szCs w:val="32"/>
          <w:bdr w:val="none" w:sz="0" w:space="0" w:color="auto"/>
        </w:rPr>
        <w:t>，</w:t>
      </w:r>
      <w:r>
        <w:rPr>
          <w:rFonts w:ascii="Times New Roman" w:eastAsia="方正仿宋_GBK" w:cs="Times New Roman" w:hAnsi="Times New Roman" w:hint="eastAsia"/>
          <w:color w:val="000000"/>
          <w:kern w:val="0"/>
          <w:sz w:val="32"/>
          <w:szCs w:val="32"/>
          <w:bdr w:val="none" w:sz="0" w:space="0" w:color="auto"/>
        </w:rPr>
        <w:t>面对同一场没有硝烟的战役</w:t>
      </w:r>
      <w:r>
        <w:rPr>
          <w:rFonts w:ascii="Times New Roman" w:eastAsia="方正仿宋_GBK" w:cs="Times New Roman" w:hAnsi="Times New Roman"/>
          <w:color w:val="000000"/>
          <w:kern w:val="0"/>
          <w:sz w:val="32"/>
          <w:szCs w:val="32"/>
          <w:bdr w:val="none" w:sz="0" w:space="0" w:color="auto"/>
        </w:rPr>
        <w:t>；</w:t>
      </w:r>
      <w:r>
        <w:rPr>
          <w:rFonts w:ascii="Times New Roman" w:eastAsia="方正仿宋_GBK" w:cs="Times New Roman" w:hAnsi="Times New Roman" w:hint="eastAsia"/>
          <w:color w:val="000000"/>
          <w:kern w:val="0"/>
          <w:sz w:val="32"/>
          <w:szCs w:val="32"/>
          <w:bdr w:val="none" w:sz="0" w:space="0" w:color="auto"/>
        </w:rPr>
        <w:t>他们逆行，他们亮剑</w:t>
      </w:r>
      <w:r>
        <w:rPr>
          <w:rFonts w:ascii="Times New Roman" w:eastAsia="方正仿宋_GBK" w:cs="Times New Roman" w:hAnsi="Times New Roman"/>
          <w:color w:val="000000"/>
          <w:kern w:val="0"/>
          <w:sz w:val="32"/>
          <w:szCs w:val="32"/>
          <w:bdr w:val="none" w:sz="0" w:space="0" w:color="auto"/>
        </w:rPr>
        <w:t>；</w:t>
      </w:r>
      <w:r>
        <w:rPr>
          <w:rFonts w:ascii="Times New Roman" w:eastAsia="方正仿宋_GBK" w:cs="Times New Roman" w:hAnsi="Times New Roman" w:hint="eastAsia"/>
          <w:color w:val="000000"/>
          <w:kern w:val="0"/>
          <w:sz w:val="32"/>
          <w:szCs w:val="32"/>
          <w:bdr w:val="none" w:sz="0" w:space="0" w:color="auto"/>
        </w:rPr>
        <w:t>只因他们早已共同融入血液的信念国门，由我们来守护！”。</w:t>
      </w:r>
    </w:p>
    <w:p>
      <w:pPr>
        <w:ind w:left="0" w:firstLineChars="200" w:firstLine="640"/>
        <w:rPr>
          <w:rFonts w:ascii="Times New Roman" w:eastAsia="方正仿宋_GBK" w:cs="Times New Roman" w:hAnsi="Times New Roman"/>
          <w:color w:val="000000"/>
          <w:kern w:val="0"/>
          <w:sz w:val="32"/>
          <w:szCs w:val="32"/>
          <w:bdr w:val="none" w:sz="0" w:space="0" w:color="auto"/>
        </w:rPr>
      </w:pPr>
      <w:r>
        <w:rPr>
          <w:rFonts w:ascii="Times New Roman" w:eastAsia="方正仿宋_GBK" w:cs="Times New Roman" w:hAnsi="Times New Roman"/>
          <w:color w:val="000000"/>
          <w:kern w:val="0"/>
          <w:sz w:val="32"/>
          <w:szCs w:val="32"/>
          <w:bdr w:val="none" w:sz="0" w:space="0" w:color="auto"/>
        </w:rPr>
        <w:drawing>
          <wp:anchor distT="0" distB="0" distL="114300" distR="114300" simplePos="0" relativeHeight="12" behindDoc="0" locked="0" layoutInCell="1" hidden="0" allowOverlap="1">
            <wp:simplePos x="0" y="0"/>
            <wp:positionH relativeFrom="column">
              <wp:posOffset>2402139</wp:posOffset>
            </wp:positionH>
            <wp:positionV relativeFrom="paragraph">
              <wp:posOffset>469907</wp:posOffset>
            </wp:positionV>
            <wp:extent cx="2846136" cy="1901764"/>
            <wp:effectExtent l="0" t="0" r="0" b="0"/>
            <wp:wrapSquare wrapText="bothSides"/>
            <wp:docPr id="3" name="图片 3" descr="2019级“学业发展与职业规划”校友分享会.jpg"/>
            <wp:cNvGraphicFramePr>
              <a:graphicFrameLocks noChangeAspect="1"/>
            </wp:cNvGraphicFramePr>
            <a:graphic>
              <a:graphicData uri="http://schemas.openxmlformats.org/drawingml/2006/picture">
                <pic:pic>
                  <pic:nvPicPr>
                    <pic:cNvPr id="5" name="图片 5"/>
                    <pic:cNvPicPr/>
                  </pic:nvPicPr>
                  <pic:blipFill>
                    <a:blip r:embed="rId2"/>
                    <a:stretch>
                      <a:fillRect/>
                    </a:stretch>
                  </pic:blipFill>
                  <pic:spPr>
                    <a:xfrm rot="0">
                      <a:off x="0" y="0"/>
                      <a:ext cx="2846136" cy="1901764"/>
                    </a:xfrm>
                    <a:prstGeom prst="rect"/>
                    <a:noFill/>
                    <a:ln w="9525" cmpd="sng" cap="flat">
                      <a:noFill/>
                      <a:prstDash val="solid"/>
                      <a:miter/>
                    </a:ln>
                  </pic:spPr>
                </pic:pic>
              </a:graphicData>
            </a:graphic>
          </wp:anchor>
        </w:drawing>
      </w:r>
      <w:r>
        <w:rPr>
          <w:rFonts w:ascii="Times New Roman" w:eastAsia="方正仿宋_GBK" w:cs="Times New Roman" w:hAnsi="Times New Roman" w:hint="eastAsia"/>
          <w:color w:val="000000"/>
          <w:kern w:val="0"/>
          <w:sz w:val="32"/>
          <w:szCs w:val="32"/>
          <w:bdr w:val="none" w:sz="0" w:space="0" w:color="auto"/>
        </w:rPr>
        <w:t>5月8日下午四点，</w:t>
      </w:r>
      <w:r>
        <w:rPr>
          <w:rFonts w:ascii="Times New Roman" w:eastAsia="方正仿宋_GBK" w:cs="Times New Roman" w:hAnsi="Times New Roman"/>
          <w:color w:val="000000"/>
          <w:kern w:val="0"/>
          <w:sz w:val="32"/>
          <w:szCs w:val="32"/>
          <w:bdr w:val="none" w:sz="0" w:space="0" w:color="auto"/>
        </w:rPr>
        <w:t>我校校友</w:t>
      </w:r>
      <w:r>
        <w:rPr>
          <w:rFonts w:ascii="Times New Roman" w:eastAsia="方正仿宋_GBK" w:cs="Times New Roman" w:hAnsi="Times New Roman" w:hint="eastAsia"/>
          <w:color w:val="000000"/>
          <w:kern w:val="0"/>
          <w:sz w:val="32"/>
          <w:szCs w:val="32"/>
          <w:bdr w:val="none" w:sz="0" w:space="0" w:color="auto"/>
        </w:rPr>
        <w:t>国家税务总局北京市大兴区税务局刘苑蓉、南京海关隶属镇江海关物流管理科卢玮杰</w:t>
      </w:r>
      <w:r>
        <w:rPr>
          <w:rFonts w:ascii="Times New Roman" w:eastAsia="方正仿宋_GBK" w:cs="Times New Roman" w:hAnsi="Times New Roman"/>
          <w:color w:val="000000"/>
          <w:kern w:val="0"/>
          <w:sz w:val="32"/>
          <w:szCs w:val="32"/>
          <w:bdr w:val="none" w:sz="0" w:space="0" w:color="auto"/>
        </w:rPr>
        <w:t>应邀走入《大学生职业发展与就业指导》课堂，与我校2019级近200名新生亲切交流</w:t>
      </w:r>
      <w:r>
        <w:rPr>
          <w:rFonts w:ascii="Times New Roman" w:eastAsia="方正仿宋_GBK" w:cs="Times New Roman" w:hAnsi="Times New Roman" w:hint="eastAsia"/>
          <w:color w:val="000000"/>
          <w:kern w:val="0"/>
          <w:sz w:val="32"/>
          <w:szCs w:val="32"/>
          <w:bdr w:val="none" w:sz="0" w:space="0" w:color="auto"/>
        </w:rPr>
        <w:t>。这堂将工匠精神和家国情怀融入</w:t>
      </w:r>
      <w:r>
        <w:rPr>
          <w:rFonts w:ascii="Times New Roman" w:eastAsia="方正仿宋_GBK" w:cs="Times New Roman" w:hAnsi="Times New Roman"/>
          <w:color w:val="000000"/>
          <w:kern w:val="0"/>
          <w:sz w:val="32"/>
          <w:szCs w:val="32"/>
          <w:bdr w:val="none" w:sz="0" w:space="0" w:color="auto"/>
        </w:rPr>
        <w:t>专业知识</w:t>
      </w:r>
      <w:r>
        <w:rPr>
          <w:rFonts w:ascii="Times New Roman" w:eastAsia="方正仿宋_GBK" w:cs="Times New Roman" w:hAnsi="Times New Roman" w:hint="eastAsia"/>
          <w:color w:val="000000"/>
          <w:kern w:val="0"/>
          <w:sz w:val="32"/>
          <w:szCs w:val="32"/>
          <w:bdr w:val="none" w:sz="0" w:space="0" w:color="auto"/>
        </w:rPr>
        <w:t>的网络公开课程，</w:t>
      </w:r>
      <w:r>
        <w:rPr>
          <w:rFonts w:ascii="Times New Roman" w:eastAsia="方正仿宋_GBK" w:cs="Times New Roman" w:hAnsi="Times New Roman"/>
          <w:color w:val="000000"/>
          <w:kern w:val="0"/>
          <w:sz w:val="32"/>
          <w:szCs w:val="32"/>
          <w:bdr w:val="none" w:sz="0" w:space="0" w:color="auto"/>
        </w:rPr>
        <w:t>既是</w:t>
      </w:r>
      <w:r>
        <w:rPr>
          <w:rFonts w:ascii="Times New Roman" w:eastAsia="方正仿宋_GBK" w:cs="Times New Roman" w:hAnsi="Times New Roman" w:hint="eastAsia"/>
          <w:color w:val="000000"/>
          <w:kern w:val="0"/>
          <w:sz w:val="32"/>
          <w:szCs w:val="32"/>
          <w:bdr w:val="none" w:sz="0" w:space="0" w:color="auto"/>
        </w:rPr>
        <w:t>落实学校抗击新冠疫情期间“停课不停学、停课不停教、停课不停研”的总体部署</w:t>
      </w:r>
      <w:r>
        <w:rPr>
          <w:rFonts w:ascii="Times New Roman" w:eastAsia="方正仿宋_GBK" w:cs="Times New Roman" w:hAnsi="Times New Roman"/>
          <w:color w:val="000000"/>
          <w:kern w:val="0"/>
          <w:sz w:val="32"/>
          <w:szCs w:val="32"/>
          <w:bdr w:val="none" w:sz="0" w:space="0" w:color="auto"/>
        </w:rPr>
        <w:t>，更是</w:t>
      </w:r>
      <w:r>
        <w:rPr>
          <w:rFonts w:ascii="Times New Roman" w:eastAsia="方正仿宋_GBK" w:cs="Times New Roman" w:hAnsi="Times New Roman" w:hint="eastAsia"/>
          <w:color w:val="000000"/>
          <w:kern w:val="0"/>
          <w:sz w:val="32"/>
          <w:szCs w:val="32"/>
          <w:bdr w:val="none" w:sz="0" w:space="0" w:color="auto"/>
        </w:rPr>
        <w:t>进一步提高《大学生职业发展与就业指导</w:t>
      </w:r>
      <w:r>
        <w:rPr>
          <w:rFonts w:ascii="Times New Roman" w:eastAsia="方正仿宋_GBK" w:cs="Times New Roman" w:hAnsi="Times New Roman" w:hint="eastAsia"/>
          <w:color w:val="000000"/>
          <w:kern w:val="0"/>
          <w:sz w:val="32"/>
          <w:szCs w:val="32"/>
          <w:bdr w:val="none" w:sz="0" w:space="0" w:color="auto"/>
        </w:rPr>
        <w:t>》课程</w:t>
      </w:r>
      <w:r>
        <w:rPr>
          <w:rFonts w:ascii="Times New Roman" w:eastAsia="方正仿宋_GBK" w:cs="Times New Roman" w:hAnsi="Times New Roman"/>
          <w:color w:val="000000"/>
          <w:kern w:val="0"/>
          <w:sz w:val="32"/>
          <w:szCs w:val="32"/>
          <w:bdr w:val="none" w:sz="0" w:space="0" w:color="auto"/>
        </w:rPr>
        <w:t>实效性，</w:t>
      </w:r>
      <w:r>
        <w:rPr>
          <w:rFonts w:ascii="Times New Roman" w:eastAsia="方正仿宋_GBK" w:cs="Times New Roman" w:hAnsi="Times New Roman" w:hint="eastAsia"/>
          <w:color w:val="000000"/>
          <w:kern w:val="0"/>
          <w:sz w:val="32"/>
          <w:szCs w:val="32"/>
          <w:bdr w:val="none" w:sz="0" w:space="0" w:color="auto"/>
        </w:rPr>
        <w:t>扎实推进线上教学</w:t>
      </w:r>
      <w:r>
        <w:rPr>
          <w:rFonts w:ascii="Times New Roman" w:eastAsia="方正仿宋_GBK" w:cs="Times New Roman" w:hAnsi="Times New Roman"/>
          <w:color w:val="000000"/>
          <w:kern w:val="0"/>
          <w:sz w:val="32"/>
          <w:szCs w:val="32"/>
          <w:bdr w:val="none" w:sz="0" w:space="0" w:color="auto"/>
        </w:rPr>
        <w:t>和课程思政</w:t>
      </w:r>
      <w:r>
        <w:rPr>
          <w:rFonts w:ascii="Times New Roman" w:eastAsia="方正仿宋_GBK" w:cs="Times New Roman" w:hAnsi="Times New Roman" w:hint="eastAsia"/>
          <w:color w:val="000000"/>
          <w:kern w:val="0"/>
          <w:sz w:val="32"/>
          <w:szCs w:val="32"/>
          <w:bdr w:val="none" w:sz="0" w:space="0" w:color="auto"/>
        </w:rPr>
        <w:t>质量提升</w:t>
      </w:r>
      <w:r>
        <w:rPr>
          <w:rFonts w:ascii="Times New Roman" w:eastAsia="方正仿宋_GBK" w:cs="Times New Roman" w:hAnsi="Times New Roman"/>
          <w:color w:val="000000"/>
          <w:kern w:val="0"/>
          <w:sz w:val="32"/>
          <w:szCs w:val="32"/>
          <w:bdr w:val="none" w:sz="0" w:space="0" w:color="auto"/>
        </w:rPr>
        <w:t>的重要举措</w:t>
      </w:r>
      <w:r>
        <w:rPr>
          <w:rFonts w:ascii="Times New Roman" w:eastAsia="方正仿宋_GBK" w:cs="Times New Roman" w:hAnsi="Times New Roman"/>
          <w:color w:val="000000"/>
          <w:kern w:val="0"/>
          <w:sz w:val="32"/>
          <w:szCs w:val="32"/>
          <w:bdr w:val="none" w:sz="0" w:space="0" w:color="auto"/>
        </w:rPr>
        <w:t>。课程教学团队</w:t>
      </w:r>
      <w:r>
        <w:rPr>
          <w:rFonts w:ascii="Times New Roman" w:eastAsia="方正仿宋_GBK" w:cs="Times New Roman" w:hAnsi="Times New Roman" w:hint="eastAsia"/>
          <w:color w:val="000000"/>
          <w:kern w:val="0"/>
          <w:sz w:val="32"/>
          <w:szCs w:val="32"/>
          <w:bdr w:val="none" w:sz="0" w:space="0" w:color="auto"/>
        </w:rPr>
        <w:t>王杨</w:t>
      </w:r>
      <w:r>
        <w:rPr>
          <w:rFonts w:ascii="Times New Roman" w:eastAsia="方正仿宋_GBK" w:cs="Times New Roman" w:hAnsi="Times New Roman"/>
          <w:color w:val="000000"/>
          <w:kern w:val="0"/>
          <w:sz w:val="32"/>
          <w:szCs w:val="32"/>
          <w:bdr w:val="none" w:sz="0" w:space="0" w:color="auto"/>
        </w:rPr>
        <w:t>老师</w:t>
      </w:r>
      <w:r>
        <w:rPr>
          <w:rFonts w:ascii="Times New Roman" w:eastAsia="方正仿宋_GBK" w:cs="Times New Roman" w:hAnsi="Times New Roman" w:hint="eastAsia"/>
          <w:color w:val="000000"/>
          <w:kern w:val="0"/>
          <w:sz w:val="32"/>
          <w:szCs w:val="32"/>
          <w:bdr w:val="none" w:sz="0" w:space="0" w:color="auto"/>
        </w:rPr>
        <w:t>、杨晞帆</w:t>
      </w:r>
      <w:r>
        <w:rPr>
          <w:rFonts w:ascii="Times New Roman" w:eastAsia="方正仿宋_GBK" w:cs="Times New Roman" w:hAnsi="Times New Roman"/>
          <w:color w:val="000000"/>
          <w:kern w:val="0"/>
          <w:sz w:val="32"/>
          <w:szCs w:val="32"/>
          <w:bdr w:val="none" w:sz="0" w:space="0" w:color="auto"/>
        </w:rPr>
        <w:t>老师</w:t>
      </w:r>
      <w:r>
        <w:rPr>
          <w:rFonts w:ascii="Times New Roman" w:eastAsia="方正仿宋_GBK" w:cs="Times New Roman" w:hAnsi="Times New Roman"/>
          <w:color w:val="000000"/>
          <w:kern w:val="0"/>
          <w:sz w:val="32"/>
          <w:szCs w:val="32"/>
          <w:bdr w:val="none" w:sz="0" w:space="0" w:color="auto"/>
        </w:rPr>
        <w:t>和</w:t>
      </w:r>
      <w:r>
        <w:rPr>
          <w:rFonts w:ascii="Times New Roman" w:eastAsia="方正仿宋_GBK" w:cs="Times New Roman" w:hAnsi="Times New Roman" w:hint="eastAsia"/>
          <w:color w:val="000000"/>
          <w:kern w:val="0"/>
          <w:sz w:val="32"/>
          <w:szCs w:val="32"/>
          <w:bdr w:val="none" w:sz="0" w:space="0" w:color="auto"/>
        </w:rPr>
        <w:t>杨遇春</w:t>
      </w:r>
      <w:r>
        <w:rPr>
          <w:rFonts w:ascii="Times New Roman" w:eastAsia="方正仿宋_GBK" w:cs="Times New Roman" w:hAnsi="Times New Roman"/>
          <w:color w:val="000000"/>
          <w:kern w:val="0"/>
          <w:sz w:val="32"/>
          <w:szCs w:val="32"/>
          <w:bdr w:val="none" w:sz="0" w:space="0" w:color="auto"/>
        </w:rPr>
        <w:t>老师</w:t>
      </w:r>
      <w:r>
        <w:rPr>
          <w:rFonts w:ascii="Times New Roman" w:eastAsia="方正仿宋_GBK" w:cs="Times New Roman" w:hAnsi="Times New Roman" w:hint="eastAsia"/>
          <w:color w:val="000000"/>
          <w:kern w:val="0"/>
          <w:sz w:val="32"/>
          <w:szCs w:val="32"/>
          <w:bdr w:val="none" w:sz="0" w:space="0" w:color="auto"/>
        </w:rPr>
        <w:t>参与活动</w:t>
      </w:r>
      <w:r>
        <w:rPr>
          <w:rFonts w:ascii="Times New Roman" w:eastAsia="方正仿宋_GBK" w:cs="Times New Roman" w:hAnsi="Times New Roman"/>
          <w:color w:val="000000"/>
          <w:kern w:val="0"/>
          <w:sz w:val="32"/>
          <w:szCs w:val="32"/>
          <w:bdr w:val="none" w:sz="0" w:space="0" w:color="auto"/>
        </w:rPr>
        <w:t>。</w:t>
      </w:r>
    </w:p>
    <w:p>
      <w:pPr>
        <w:ind w:left="0" w:firstLineChars="200" w:firstLine="640"/>
        <w:rPr>
          <w:rFonts w:ascii="Times New Roman" w:eastAsia="方正仿宋_GBK" w:cs="Times New Roman" w:hAnsi="Times New Roman"/>
          <w:color w:val="000000"/>
          <w:kern w:val="0"/>
          <w:sz w:val="32"/>
          <w:szCs w:val="32"/>
          <w:bdr w:val="none" w:sz="0" w:space="0" w:color="auto"/>
          <w:lang w:val="en-US" w:eastAsia="zh-CN"/>
        </w:rPr>
      </w:pPr>
      <w:r>
        <w:rPr>
          <w:rFonts w:ascii="Times New Roman" w:eastAsia="方正仿宋_GBK" w:cs="Times New Roman" w:hAnsi="Times New Roman"/>
          <w:color w:val="000000"/>
          <w:kern w:val="0"/>
          <w:sz w:val="32"/>
          <w:szCs w:val="32"/>
          <w:bdr w:val="none" w:sz="0" w:space="0" w:color="auto"/>
        </w:rPr>
        <w:t>两位校友首先分别介绍了自身大学学业发展和职业生涯发展的具体情况</w:t>
      </w:r>
      <w:r>
        <w:rPr>
          <w:rFonts w:ascii="Times New Roman" w:eastAsia="方正仿宋_GBK" w:cs="Times New Roman" w:hAnsi="Times New Roman" w:hint="eastAsia"/>
          <w:color w:val="000000"/>
          <w:kern w:val="0"/>
          <w:sz w:val="32"/>
          <w:szCs w:val="32"/>
          <w:bdr w:val="none" w:sz="0" w:space="0" w:color="auto"/>
        </w:rPr>
        <w:t>，</w:t>
      </w:r>
      <w:r>
        <w:rPr>
          <w:rFonts w:ascii="Times New Roman" w:eastAsia="方正仿宋_GBK" w:cs="Times New Roman" w:hAnsi="Times New Roman"/>
          <w:color w:val="000000"/>
          <w:kern w:val="0"/>
          <w:sz w:val="32"/>
          <w:szCs w:val="32"/>
          <w:bdr w:val="none" w:sz="0" w:space="0" w:color="auto"/>
        </w:rPr>
        <w:t>接着介绍了疫情期间的所做、所思、所感、所悟，</w:t>
      </w:r>
      <w:r>
        <w:rPr>
          <w:rFonts w:ascii="Times New Roman" w:eastAsia="方正仿宋_GBK" w:cs="Times New Roman" w:hAnsi="Times New Roman"/>
          <w:color w:val="000000"/>
          <w:kern w:val="0"/>
          <w:sz w:val="32"/>
          <w:szCs w:val="32"/>
          <w:bdr w:val="none" w:sz="0" w:space="0" w:color="auto"/>
        </w:rPr>
        <w:t>她们积极</w:t>
      </w:r>
      <w:r>
        <w:rPr>
          <w:rFonts w:ascii="Times New Roman" w:eastAsia="方正仿宋_GBK" w:cs="Times New Roman" w:hAnsi="Times New Roman" w:hint="eastAsia"/>
          <w:color w:val="000000"/>
          <w:kern w:val="0"/>
          <w:sz w:val="32"/>
          <w:szCs w:val="32"/>
          <w:bdr w:val="none" w:sz="0" w:space="0" w:color="auto"/>
        </w:rPr>
        <w:t>引导学生</w:t>
      </w:r>
      <w:r>
        <w:rPr>
          <w:rFonts w:ascii="Times New Roman" w:eastAsia="方正仿宋_GBK" w:cs="Times New Roman" w:hAnsi="Times New Roman"/>
          <w:color w:val="000000"/>
          <w:kern w:val="0"/>
          <w:sz w:val="32"/>
          <w:szCs w:val="32"/>
          <w:bdr w:val="none" w:sz="0" w:space="0" w:color="auto"/>
        </w:rPr>
        <w:t>充分</w:t>
      </w:r>
      <w:r>
        <w:rPr>
          <w:rFonts w:ascii="Times New Roman" w:eastAsia="方正仿宋_GBK" w:cs="Times New Roman" w:hAnsi="Times New Roman" w:hint="eastAsia"/>
          <w:color w:val="000000"/>
          <w:kern w:val="0"/>
          <w:sz w:val="32"/>
          <w:szCs w:val="32"/>
          <w:bdr w:val="none" w:sz="0" w:space="0" w:color="auto"/>
        </w:rPr>
        <w:t>认识到</w:t>
      </w:r>
      <w:r>
        <w:rPr>
          <w:rFonts w:ascii="Times New Roman" w:eastAsia="方正仿宋_GBK" w:cs="Times New Roman" w:hAnsi="Times New Roman"/>
          <w:color w:val="000000"/>
          <w:kern w:val="0"/>
          <w:sz w:val="32"/>
          <w:szCs w:val="32"/>
          <w:bdr w:val="none" w:sz="0" w:space="0" w:color="auto"/>
        </w:rPr>
        <w:t>个体的生涯发展</w:t>
      </w:r>
      <w:r>
        <w:rPr>
          <w:rFonts w:ascii="Times New Roman" w:eastAsia="方正仿宋_GBK" w:cs="Times New Roman" w:hAnsi="Times New Roman" w:hint="eastAsia"/>
          <w:color w:val="000000"/>
          <w:kern w:val="0"/>
          <w:sz w:val="32"/>
          <w:szCs w:val="32"/>
          <w:bdr w:val="none" w:sz="0" w:space="0" w:color="auto"/>
        </w:rPr>
        <w:t>是</w:t>
      </w:r>
      <w:r>
        <w:rPr>
          <w:rFonts w:ascii="Times New Roman" w:eastAsia="方正仿宋_GBK" w:cs="Times New Roman" w:hAnsi="Times New Roman"/>
          <w:color w:val="000000"/>
          <w:kern w:val="0"/>
          <w:sz w:val="32"/>
          <w:szCs w:val="32"/>
          <w:bdr w:val="none" w:sz="0" w:space="0" w:color="auto"/>
        </w:rPr>
        <w:t>专业</w:t>
      </w:r>
      <w:r>
        <w:rPr>
          <w:rFonts w:ascii="Times New Roman" w:eastAsia="方正仿宋_GBK" w:cs="Times New Roman" w:hAnsi="Times New Roman" w:hint="eastAsia"/>
          <w:color w:val="000000"/>
          <w:kern w:val="0"/>
          <w:sz w:val="32"/>
          <w:szCs w:val="32"/>
          <w:bdr w:val="none" w:sz="0" w:space="0" w:color="auto"/>
        </w:rPr>
        <w:t>、</w:t>
      </w:r>
      <w:r>
        <w:rPr>
          <w:rFonts w:ascii="Times New Roman" w:eastAsia="方正仿宋_GBK" w:cs="Times New Roman" w:hAnsi="Times New Roman"/>
          <w:color w:val="000000"/>
          <w:kern w:val="0"/>
          <w:sz w:val="32"/>
          <w:szCs w:val="32"/>
          <w:bdr w:val="none" w:sz="0" w:space="0" w:color="auto"/>
        </w:rPr>
        <w:t>技能</w:t>
      </w:r>
      <w:r>
        <w:rPr>
          <w:rFonts w:ascii="Times New Roman" w:eastAsia="方正仿宋_GBK" w:cs="Times New Roman" w:hAnsi="Times New Roman" w:hint="eastAsia"/>
          <w:color w:val="000000"/>
          <w:kern w:val="0"/>
          <w:sz w:val="32"/>
          <w:szCs w:val="32"/>
          <w:bdr w:val="none" w:sz="0" w:space="0" w:color="auto"/>
        </w:rPr>
        <w:t>和精神力量的统一。</w:t>
      </w:r>
      <w:r>
        <w:rPr>
          <w:rFonts w:ascii="Times New Roman" w:eastAsia="方正仿宋_GBK" w:cs="Times New Roman" w:hAnsi="Times New Roman"/>
          <w:color w:val="000000"/>
          <w:kern w:val="0"/>
          <w:sz w:val="32"/>
          <w:szCs w:val="32"/>
          <w:bdr w:val="none" w:sz="0" w:space="0" w:color="auto"/>
        </w:rPr>
        <w:t>两位校友</w:t>
      </w:r>
      <w:r>
        <w:rPr>
          <w:rFonts w:ascii="Times New Roman" w:eastAsia="方正仿宋_GBK" w:cs="Times New Roman" w:hAnsi="Times New Roman" w:hint="eastAsia"/>
          <w:color w:val="000000"/>
          <w:kern w:val="0"/>
          <w:sz w:val="32"/>
          <w:szCs w:val="32"/>
          <w:bdr w:val="none" w:sz="0" w:space="0" w:color="auto"/>
        </w:rPr>
        <w:t>在</w:t>
      </w:r>
      <w:r>
        <w:rPr>
          <w:rFonts w:ascii="Times New Roman" w:eastAsia="方正仿宋_GBK" w:cs="Times New Roman" w:hAnsi="Times New Roman"/>
          <w:color w:val="000000"/>
          <w:kern w:val="0"/>
          <w:sz w:val="32"/>
          <w:szCs w:val="32"/>
          <w:bdr w:val="none" w:sz="0" w:space="0" w:color="auto"/>
        </w:rPr>
        <w:t>青年学子</w:t>
      </w:r>
      <w:r>
        <w:rPr>
          <w:rFonts w:ascii="Times New Roman" w:eastAsia="方正仿宋_GBK" w:cs="Times New Roman" w:hAnsi="Times New Roman" w:hint="eastAsia"/>
          <w:color w:val="000000"/>
          <w:kern w:val="0"/>
          <w:sz w:val="32"/>
          <w:szCs w:val="32"/>
          <w:bdr w:val="none" w:sz="0" w:space="0" w:color="auto"/>
        </w:rPr>
        <w:t>的心中埋下</w:t>
      </w:r>
      <w:r>
        <w:rPr>
          <w:rFonts w:ascii="Times New Roman" w:eastAsia="方正仿宋_GBK" w:cs="Times New Roman" w:hAnsi="Times New Roman"/>
          <w:color w:val="000000"/>
          <w:kern w:val="0"/>
          <w:sz w:val="32"/>
          <w:szCs w:val="32"/>
          <w:bdr w:val="none" w:sz="0" w:space="0" w:color="auto"/>
        </w:rPr>
        <w:t>了</w:t>
      </w:r>
      <w:r>
        <w:rPr>
          <w:rFonts w:ascii="Times New Roman" w:eastAsia="方正仿宋_GBK" w:cs="Times New Roman" w:hAnsi="Times New Roman" w:hint="eastAsia"/>
          <w:color w:val="000000"/>
          <w:kern w:val="0"/>
          <w:sz w:val="32"/>
          <w:szCs w:val="32"/>
          <w:bdr w:val="none" w:sz="0" w:space="0" w:color="auto"/>
        </w:rPr>
        <w:t>工匠精神</w:t>
      </w:r>
      <w:r>
        <w:rPr>
          <w:rFonts w:ascii="Times New Roman" w:eastAsia="方正仿宋_GBK" w:cs="Times New Roman" w:hAnsi="Times New Roman"/>
          <w:color w:val="000000"/>
          <w:kern w:val="0"/>
          <w:sz w:val="32"/>
          <w:szCs w:val="32"/>
          <w:bdr w:val="none" w:sz="0" w:space="0" w:color="auto"/>
        </w:rPr>
        <w:t>和爱国主义</w:t>
      </w:r>
      <w:r>
        <w:rPr>
          <w:rFonts w:ascii="Times New Roman" w:eastAsia="方正仿宋_GBK" w:cs="Times New Roman" w:hAnsi="Times New Roman" w:hint="eastAsia"/>
          <w:color w:val="000000"/>
          <w:kern w:val="0"/>
          <w:sz w:val="32"/>
          <w:szCs w:val="32"/>
          <w:bdr w:val="none" w:sz="0" w:space="0" w:color="auto"/>
        </w:rPr>
        <w:t>的种子，</w:t>
      </w:r>
      <w:r>
        <w:rPr>
          <w:rFonts w:ascii="Times New Roman" w:eastAsia="方正仿宋_GBK" w:cs="Times New Roman" w:hAnsi="Times New Roman"/>
          <w:color w:val="000000"/>
          <w:kern w:val="0"/>
          <w:sz w:val="32"/>
          <w:szCs w:val="32"/>
          <w:bdr w:val="none" w:sz="0" w:space="0" w:color="auto"/>
        </w:rPr>
        <w:t>她们</w:t>
      </w:r>
      <w:r>
        <w:rPr>
          <w:rFonts w:ascii="Times New Roman" w:eastAsia="方正仿宋_GBK" w:cs="Times New Roman" w:hAnsi="Times New Roman" w:hint="eastAsia"/>
          <w:color w:val="000000"/>
          <w:kern w:val="0"/>
          <w:sz w:val="32"/>
          <w:szCs w:val="32"/>
          <w:bdr w:val="none" w:sz="0" w:space="0" w:color="auto"/>
        </w:rPr>
        <w:t>鼓励大家努力成为功底深、敢拼搏、迎难上的</w:t>
      </w:r>
      <w:r>
        <w:rPr>
          <w:rFonts w:ascii="Times New Roman" w:eastAsia="方正仿宋_GBK" w:cs="Times New Roman" w:hAnsi="Times New Roman"/>
          <w:color w:val="000000"/>
          <w:kern w:val="0"/>
          <w:sz w:val="32"/>
          <w:szCs w:val="32"/>
          <w:bdr w:val="none" w:sz="0" w:space="0" w:color="auto"/>
        </w:rPr>
        <w:t>社会主义事业建设者和接班人</w:t>
      </w:r>
      <w:r>
        <w:rPr>
          <w:rFonts w:ascii="Times New Roman" w:eastAsia="方正仿宋_GBK" w:cs="Times New Roman" w:hAnsi="Times New Roman" w:hint="eastAsia"/>
          <w:color w:val="000000"/>
          <w:kern w:val="0"/>
          <w:sz w:val="32"/>
          <w:szCs w:val="32"/>
          <w:bdr w:val="none" w:sz="0" w:space="0" w:color="auto"/>
        </w:rPr>
        <w:t>。</w:t>
      </w:r>
      <w:r>
        <w:rPr>
          <w:rFonts w:ascii="Times New Roman" w:eastAsia="方正仿宋_GBK" w:cs="Times New Roman" w:hAnsi="Times New Roman"/>
          <w:color w:val="000000"/>
          <w:kern w:val="0"/>
          <w:sz w:val="32"/>
          <w:szCs w:val="32"/>
          <w:bdr w:val="none" w:sz="0" w:space="0" w:color="auto"/>
        </w:rPr>
        <w:t>同时，</w:t>
      </w:r>
      <w:r>
        <w:rPr>
          <w:rFonts w:ascii="Times New Roman" w:eastAsia="方正仿宋_GBK" w:cs="Times New Roman" w:hAnsi="Times New Roman"/>
          <w:color w:val="000000"/>
          <w:kern w:val="0"/>
          <w:sz w:val="32"/>
          <w:szCs w:val="32"/>
          <w:bdr w:val="none" w:sz="0" w:space="0" w:color="auto"/>
        </w:rPr>
        <w:t>两位校友</w:t>
      </w:r>
      <w:r>
        <w:rPr>
          <w:rFonts w:ascii="Times New Roman" w:eastAsia="方正仿宋_GBK" w:cs="Times New Roman" w:hAnsi="Times New Roman" w:hint="eastAsia"/>
          <w:color w:val="000000"/>
          <w:kern w:val="0"/>
          <w:sz w:val="32"/>
          <w:szCs w:val="32"/>
          <w:bdr w:val="none" w:sz="0" w:space="0" w:color="auto"/>
        </w:rPr>
        <w:t>用</w:t>
      </w:r>
      <w:r>
        <w:rPr>
          <w:rFonts w:ascii="Times New Roman" w:eastAsia="方正仿宋_GBK" w:cs="Times New Roman" w:hAnsi="Times New Roman"/>
          <w:color w:val="000000"/>
          <w:kern w:val="0"/>
          <w:sz w:val="32"/>
          <w:szCs w:val="32"/>
          <w:bdr w:val="none" w:sz="0" w:space="0" w:color="auto"/>
        </w:rPr>
        <w:t>自身</w:t>
      </w:r>
      <w:r>
        <w:rPr>
          <w:rFonts w:ascii="Times New Roman" w:eastAsia="方正仿宋_GBK" w:cs="Times New Roman" w:hAnsi="Times New Roman" w:hint="eastAsia"/>
          <w:color w:val="000000"/>
          <w:kern w:val="0"/>
          <w:sz w:val="32"/>
          <w:szCs w:val="32"/>
          <w:bdr w:val="none" w:sz="0" w:space="0" w:color="auto"/>
        </w:rPr>
        <w:t>的坚忍与守望，谱写了新时代</w:t>
      </w:r>
      <w:r>
        <w:rPr>
          <w:rFonts w:ascii="Times New Roman" w:eastAsia="方正仿宋_GBK" w:cs="Times New Roman" w:hAnsi="Times New Roman"/>
          <w:color w:val="000000"/>
          <w:kern w:val="0"/>
          <w:sz w:val="32"/>
          <w:szCs w:val="32"/>
          <w:bdr w:val="none" w:sz="0" w:space="0" w:color="auto"/>
        </w:rPr>
        <w:t>关院人</w:t>
      </w:r>
      <w:r>
        <w:rPr>
          <w:rFonts w:ascii="Times New Roman" w:eastAsia="方正仿宋_GBK" w:cs="Times New Roman" w:hAnsi="Times New Roman" w:hint="eastAsia"/>
          <w:color w:val="000000"/>
          <w:kern w:val="0"/>
          <w:sz w:val="32"/>
          <w:szCs w:val="32"/>
          <w:bdr w:val="none" w:sz="0" w:space="0" w:color="auto"/>
        </w:rPr>
        <w:t>的家国情怀和爱国精神，成为</w:t>
      </w:r>
      <w:r>
        <w:rPr>
          <w:rFonts w:ascii="Times New Roman" w:eastAsia="方正仿宋_GBK" w:cs="Times New Roman" w:hAnsi="Times New Roman"/>
          <w:color w:val="000000"/>
          <w:kern w:val="0"/>
          <w:sz w:val="32"/>
          <w:szCs w:val="32"/>
          <w:bdr w:val="none" w:sz="0" w:space="0" w:color="auto"/>
        </w:rPr>
        <w:t>青年学子</w:t>
      </w:r>
      <w:r>
        <w:rPr>
          <w:rFonts w:ascii="Times New Roman" w:eastAsia="方正仿宋_GBK" w:cs="Times New Roman" w:hAnsi="Times New Roman" w:hint="eastAsia"/>
          <w:color w:val="000000"/>
          <w:kern w:val="0"/>
          <w:sz w:val="32"/>
          <w:szCs w:val="32"/>
          <w:bdr w:val="none" w:sz="0" w:space="0" w:color="auto"/>
        </w:rPr>
        <w:t>的</w:t>
      </w:r>
      <w:r>
        <w:rPr>
          <w:rFonts w:ascii="Times New Roman" w:eastAsia="方正仿宋_GBK" w:cs="Times New Roman" w:hAnsi="Times New Roman"/>
          <w:color w:val="000000"/>
          <w:kern w:val="0"/>
          <w:sz w:val="32"/>
          <w:szCs w:val="32"/>
          <w:bdr w:val="none" w:sz="0" w:space="0" w:color="auto"/>
        </w:rPr>
        <w:t>榜样。</w:t>
      </w:r>
      <w:r>
        <w:rPr>
          <w:rFonts w:ascii="Times New Roman" w:eastAsia="方正仿宋_GBK" w:cs="Times New Roman" w:hAnsi="Times New Roman" w:hint="eastAsia"/>
          <w:color w:val="000000"/>
          <w:kern w:val="0"/>
          <w:sz w:val="32"/>
          <w:szCs w:val="32"/>
          <w:bdr w:val="none" w:sz="0" w:space="0" w:color="auto"/>
        </w:rPr>
        <w:t>随后，</w:t>
      </w:r>
      <w:r>
        <w:rPr>
          <w:rFonts w:ascii="Times New Roman" w:eastAsia="方正仿宋_GBK" w:cs="Times New Roman" w:hAnsi="Times New Roman"/>
          <w:color w:val="000000"/>
          <w:kern w:val="0"/>
          <w:sz w:val="32"/>
          <w:szCs w:val="32"/>
          <w:bdr w:val="none" w:sz="0" w:space="0" w:color="auto"/>
        </w:rPr>
        <w:t>课程教学团队</w:t>
      </w:r>
      <w:r>
        <w:rPr>
          <w:rFonts w:ascii="Times New Roman" w:eastAsia="方正仿宋_GBK" w:cs="Times New Roman" w:hAnsi="Times New Roman" w:hint="eastAsia"/>
          <w:color w:val="000000"/>
          <w:kern w:val="0"/>
          <w:sz w:val="32"/>
          <w:szCs w:val="32"/>
          <w:bdr w:val="none" w:sz="0" w:space="0" w:color="auto"/>
        </w:rPr>
        <w:t>老师们</w:t>
      </w:r>
      <w:r>
        <w:rPr>
          <w:rFonts w:ascii="Times New Roman" w:eastAsia="方正仿宋_GBK" w:cs="Times New Roman" w:hAnsi="Times New Roman"/>
          <w:color w:val="000000"/>
          <w:kern w:val="0"/>
          <w:sz w:val="32"/>
          <w:szCs w:val="32"/>
          <w:bdr w:val="none" w:sz="0" w:space="0" w:color="auto"/>
        </w:rPr>
        <w:t>和同学们</w:t>
      </w:r>
      <w:r>
        <w:rPr>
          <w:rFonts w:ascii="Times New Roman" w:eastAsia="方正仿宋_GBK" w:cs="Times New Roman" w:hAnsi="Times New Roman" w:hint="eastAsia"/>
          <w:color w:val="000000"/>
          <w:kern w:val="0"/>
          <w:sz w:val="32"/>
          <w:szCs w:val="32"/>
          <w:bdr w:val="none" w:sz="0" w:space="0" w:color="auto"/>
        </w:rPr>
        <w:t>积极发言</w:t>
      </w:r>
      <w:r>
        <w:rPr>
          <w:rFonts w:ascii="Times New Roman" w:eastAsia="方正仿宋_GBK" w:cs="Times New Roman" w:hAnsi="Times New Roman" w:hint="eastAsia"/>
          <w:color w:val="000000"/>
          <w:kern w:val="0"/>
          <w:sz w:val="32"/>
          <w:szCs w:val="32"/>
          <w:bdr w:val="none" w:sz="0" w:space="0" w:color="auto"/>
        </w:rPr>
        <w:t>，针对</w:t>
      </w:r>
      <w:r>
        <w:rPr>
          <w:rFonts w:ascii="Times New Roman" w:eastAsia="方正仿宋_GBK" w:cs="Times New Roman" w:hAnsi="Times New Roman"/>
          <w:color w:val="000000"/>
          <w:kern w:val="0"/>
          <w:sz w:val="32"/>
          <w:szCs w:val="32"/>
          <w:bdr w:val="none" w:sz="0" w:space="0" w:color="auto"/>
        </w:rPr>
        <w:t>生涯发展</w:t>
      </w:r>
      <w:r>
        <w:rPr>
          <w:rFonts w:ascii="Times New Roman" w:eastAsia="方正仿宋_GBK" w:cs="Times New Roman" w:hAnsi="Times New Roman" w:hint="eastAsia"/>
          <w:color w:val="000000"/>
          <w:kern w:val="0"/>
          <w:sz w:val="32"/>
          <w:szCs w:val="32"/>
          <w:bdr w:val="none" w:sz="0" w:space="0" w:color="auto"/>
        </w:rPr>
        <w:t>遇到的问</w:t>
      </w:r>
      <w:r>
        <w:rPr>
          <w:rFonts w:ascii="Times New Roman" w:eastAsia="方正仿宋_GBK" w:cs="Times New Roman" w:hAnsi="Times New Roman" w:hint="eastAsia"/>
          <w:color w:val="000000"/>
          <w:kern w:val="0"/>
          <w:sz w:val="32"/>
          <w:szCs w:val="32"/>
          <w:bdr w:val="none" w:sz="0" w:space="0" w:color="auto"/>
        </w:rPr>
        <w:t>题、困惑和两位校友互相交流讨论，分享观点，气氛十分活跃。</w:t>
      </w:r>
    </w:p>
    <w:p>
      <w:pPr>
        <w:ind w:left="0" w:firstLineChars="200" w:firstLine="640"/>
        <w:rPr>
          <w:rFonts w:ascii="Times New Roman" w:eastAsia="方正仿宋_GBK" w:cs="Times New Roman" w:hAnsi="Times New Roman"/>
          <w:color w:val="000000"/>
          <w:kern w:val="0"/>
          <w:sz w:val="32"/>
          <w:szCs w:val="32"/>
          <w:bdr w:val="none" w:sz="0" w:space="0" w:color="auto"/>
          <w:lang w:val="en-US" w:eastAsia="zh-CN"/>
        </w:rPr>
      </w:pPr>
      <w:r>
        <w:rPr>
          <w:rFonts w:ascii="Times New Roman" w:eastAsia="方正仿宋_GBK" w:cs="Times New Roman" w:hAnsi="Times New Roman" w:hint="eastAsia"/>
          <w:color w:val="000000"/>
          <w:kern w:val="0"/>
          <w:sz w:val="32"/>
          <w:szCs w:val="32"/>
          <w:bdr w:val="none" w:sz="0" w:space="0" w:color="auto"/>
          <w:lang w:val="en-US" w:eastAsia="zh-CN"/>
        </w:rPr>
        <w:t>最后，课程教学团队负责老师开展了集体备课，对前期线上教学工作，尤其是互相听课情况、如何将劳动教育和四史教育融入课程和进一步深化课程思政进行了阶段总结和研讨。</w:t>
      </w:r>
      <w:r>
        <w:rPr>
          <w:rFonts w:ascii="Times New Roman" w:eastAsia="方正仿宋_GBK" w:cs="Times New Roman" w:hAnsi="Times New Roman" w:hint="eastAsia"/>
          <w:color w:val="000000"/>
          <w:kern w:val="0"/>
          <w:sz w:val="32"/>
          <w:szCs w:val="32"/>
          <w:bdr w:val="none" w:sz="0" w:space="0" w:color="auto"/>
        </w:rPr>
        <w:t>“如切如磋，如琢如磨”，如何取长补短、在发挥网上教学优势的同时确保教学质量，如何促进课程思政入脑入心，需要实践与总结反思的良性互动。</w:t>
      </w:r>
    </w:p>
    <w:p>
      <w:pPr>
        <w:ind w:left="0" w:firstLineChars="200" w:firstLine="640"/>
        <w:rPr>
          <w:rFonts w:ascii="Times New Roman" w:eastAsia="方正仿宋_GBK" w:cs="Times New Roman" w:hAnsi="Times New Roman" w:hint="eastAsia"/>
          <w:color w:val="000000"/>
          <w:kern w:val="0"/>
          <w:sz w:val="32"/>
          <w:szCs w:val="32"/>
          <w:bdr w:val="none" w:sz="0" w:space="0" w:color="auto"/>
        </w:rPr>
      </w:pPr>
      <w:r>
        <w:rPr>
          <w:rFonts w:ascii="Times New Roman" w:eastAsia="方正仿宋_GBK" w:cs="Times New Roman" w:hAnsi="Times New Roman" w:hint="eastAsia"/>
          <w:color w:val="000000"/>
          <w:kern w:val="0"/>
          <w:sz w:val="32"/>
          <w:szCs w:val="32"/>
          <w:bdr w:val="none" w:sz="0" w:space="0" w:color="auto"/>
        </w:rPr>
        <w:t>自《大学生职业发展与就业指导》全面推进课程思政改革工作以来，</w:t>
      </w:r>
      <w:r>
        <w:rPr>
          <w:rFonts w:ascii="Times New Roman" w:eastAsia="方正仿宋_GBK" w:cs="Times New Roman" w:hAnsi="Times New Roman"/>
          <w:color w:val="000000"/>
          <w:kern w:val="0"/>
          <w:sz w:val="32"/>
          <w:szCs w:val="32"/>
          <w:bdr w:val="none" w:sz="0" w:space="0" w:color="auto"/>
        </w:rPr>
        <w:t>课程教学团队</w:t>
      </w:r>
      <w:r>
        <w:rPr>
          <w:rFonts w:ascii="Times New Roman" w:eastAsia="方正仿宋_GBK" w:cs="Times New Roman" w:hAnsi="Times New Roman" w:hint="eastAsia"/>
          <w:color w:val="000000"/>
          <w:kern w:val="0"/>
          <w:sz w:val="32"/>
          <w:szCs w:val="32"/>
          <w:bdr w:val="none" w:sz="0" w:space="0" w:color="auto"/>
        </w:rPr>
        <w:t>从行业和学科特点出发，挖掘课程思政元素，实施以</w:t>
      </w:r>
      <w:r>
        <w:rPr>
          <w:rFonts w:ascii="Times New Roman" w:eastAsia="方正仿宋_GBK" w:cs="Times New Roman" w:hAnsi="Times New Roman"/>
          <w:color w:val="000000"/>
          <w:kern w:val="0"/>
          <w:sz w:val="32"/>
          <w:szCs w:val="32"/>
          <w:bdr w:val="none" w:sz="0" w:space="0" w:color="auto"/>
        </w:rPr>
        <w:t>海关精神弘扬</w:t>
      </w:r>
      <w:r>
        <w:rPr>
          <w:rFonts w:ascii="Times New Roman" w:eastAsia="方正仿宋_GBK" w:cs="Times New Roman" w:hAnsi="Times New Roman"/>
          <w:color w:val="000000"/>
          <w:kern w:val="0"/>
          <w:sz w:val="32"/>
          <w:szCs w:val="32"/>
          <w:bdr w:val="none" w:sz="0" w:space="0" w:color="auto"/>
        </w:rPr>
        <w:t>和</w:t>
      </w:r>
      <w:r>
        <w:rPr>
          <w:rFonts w:ascii="Times New Roman" w:eastAsia="方正仿宋_GBK" w:cs="Times New Roman" w:hAnsi="Times New Roman"/>
          <w:color w:val="000000"/>
          <w:kern w:val="0"/>
          <w:sz w:val="32"/>
          <w:szCs w:val="32"/>
          <w:bdr w:val="none" w:sz="0" w:space="0" w:color="auto"/>
        </w:rPr>
        <w:t>职业素养培育</w:t>
      </w:r>
      <w:r>
        <w:rPr>
          <w:rFonts w:ascii="Times New Roman" w:eastAsia="方正仿宋_GBK" w:cs="Times New Roman" w:hAnsi="Times New Roman" w:hint="eastAsia"/>
          <w:color w:val="000000"/>
          <w:kern w:val="0"/>
          <w:sz w:val="32"/>
          <w:szCs w:val="32"/>
          <w:bdr w:val="none" w:sz="0" w:space="0" w:color="auto"/>
        </w:rPr>
        <w:t>为主旨的教学改革，切实推进“三全育人”。在此次抗击疫情线上教学的特殊时期，</w:t>
      </w:r>
      <w:r>
        <w:rPr>
          <w:rFonts w:ascii="Times New Roman" w:eastAsia="方正仿宋_GBK" w:cs="Times New Roman" w:hAnsi="Times New Roman"/>
          <w:color w:val="000000"/>
          <w:kern w:val="0"/>
          <w:sz w:val="32"/>
          <w:szCs w:val="32"/>
          <w:bdr w:val="none" w:sz="0" w:space="0" w:color="auto"/>
        </w:rPr>
        <w:t>课程团队</w:t>
      </w:r>
      <w:r>
        <w:rPr>
          <w:rFonts w:ascii="Times New Roman" w:eastAsia="方正仿宋_GBK" w:cs="Times New Roman" w:hAnsi="Times New Roman" w:hint="eastAsia"/>
          <w:color w:val="000000"/>
          <w:kern w:val="0"/>
          <w:sz w:val="32"/>
          <w:szCs w:val="32"/>
          <w:bdr w:val="none" w:sz="0" w:space="0" w:color="auto"/>
        </w:rPr>
        <w:t>不仅仅组织教师在教学中融入课程思政元素，还充分挖掘</w:t>
      </w:r>
      <w:r>
        <w:rPr>
          <w:rFonts w:ascii="Times New Roman" w:eastAsia="方正仿宋_GBK" w:cs="Times New Roman" w:hAnsi="Times New Roman"/>
          <w:color w:val="000000"/>
          <w:kern w:val="0"/>
          <w:sz w:val="32"/>
          <w:szCs w:val="32"/>
          <w:bdr w:val="none" w:sz="0" w:space="0" w:color="auto"/>
        </w:rPr>
        <w:t>整理</w:t>
      </w:r>
      <w:r>
        <w:rPr>
          <w:rFonts w:ascii="Times New Roman" w:eastAsia="方正仿宋_GBK" w:cs="Times New Roman" w:hAnsi="Times New Roman"/>
          <w:color w:val="000000"/>
          <w:kern w:val="0"/>
          <w:sz w:val="32"/>
          <w:szCs w:val="32"/>
          <w:bdr w:val="none" w:sz="0" w:space="0" w:color="auto"/>
        </w:rPr>
        <w:t>校友和朋辈抗疫</w:t>
      </w:r>
      <w:r>
        <w:rPr>
          <w:rFonts w:ascii="Times New Roman" w:eastAsia="方正仿宋_GBK" w:cs="Times New Roman" w:hAnsi="Times New Roman" w:hint="eastAsia"/>
          <w:color w:val="000000"/>
          <w:kern w:val="0"/>
          <w:sz w:val="32"/>
          <w:szCs w:val="32"/>
          <w:bdr w:val="none" w:sz="0" w:space="0" w:color="auto"/>
        </w:rPr>
        <w:t>资源，结合行业发展需求、社会主义核心价值观、职业道德和规范、社会责任等</w:t>
      </w:r>
      <w:r>
        <w:rPr>
          <w:rFonts w:ascii="Times New Roman" w:eastAsia="方正仿宋_GBK" w:cs="Times New Roman" w:hAnsi="Times New Roman"/>
          <w:color w:val="000000"/>
          <w:kern w:val="0"/>
          <w:sz w:val="32"/>
          <w:szCs w:val="32"/>
          <w:bdr w:val="none" w:sz="0" w:space="0" w:color="auto"/>
        </w:rPr>
        <w:t>思政</w:t>
      </w:r>
      <w:r>
        <w:rPr>
          <w:rFonts w:ascii="Times New Roman" w:eastAsia="方正仿宋_GBK" w:cs="Times New Roman" w:hAnsi="Times New Roman" w:hint="eastAsia"/>
          <w:color w:val="000000"/>
          <w:kern w:val="0"/>
          <w:sz w:val="32"/>
          <w:szCs w:val="32"/>
          <w:bdr w:val="none" w:sz="0" w:space="0" w:color="auto"/>
        </w:rPr>
        <w:t>要点，开辟课程思政“云课堂”。</w:t>
      </w:r>
    </w:p>
    <w:p>
      <w:pPr>
        <w:ind w:firstLineChars="200" w:firstLine="640"/>
        <w:rPr>
          <w:rFonts w:ascii="Times New Roman" w:eastAsia="方正仿宋_GBK" w:cs="Times New Roman" w:hAnsi="Times New Roman"/>
          <w:color w:val="000000"/>
          <w:kern w:val="0"/>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方正黑体_GBK">
    <w:altName w:val="微软雅黑"/>
    <w:panose1 w:val="00000000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panose1 w:val="00000000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pPr>
      <w:widowControl/>
      <w:spacing w:before="100" w:beforeAutospacing="1" w:after="100" w:afterAutospacing="1"/>
      <w:jc w:val="left"/>
      <w:outlineLvl w:val="0"/>
    </w:pPr>
    <w:rPr>
      <w:rFonts w:ascii="宋体" w:eastAsia="宋体" w:cs="宋体"/>
      <w:b/>
      <w:bCs/>
      <w:kern w:val="36"/>
      <w:sz w:val="48"/>
      <w:szCs w:val="48"/>
    </w:rPr>
  </w:style>
  <w:style w:type="character" w:default="1" w:styleId="10">
    <w:name w:val="Default Paragraph Font"/>
  </w:style>
  <w:style w:type="paragraph" w:customStyle="1" w:styleId="15">
    <w:name w:val="p0"/>
    <w:basedOn w:val="0"/>
    <w:pPr>
      <w:widowControl/>
    </w:pPr>
    <w:rPr>
      <w:rFonts w:ascii="Times New Roman" w:eastAsia="宋体" w:cs="Times New Roman" w:hAnsi="Times New Roman"/>
      <w:kern w:val="0"/>
      <w:szCs w:val="21"/>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character" w:styleId="18">
    <w:name w:val="Hyperlink"/>
    <w:basedOn w:val="10"/>
    <w:rPr>
      <w:color w:val="0000FF"/>
      <w:u w:val="single"/>
    </w:rPr>
  </w:style>
  <w:style w:type="paragraph" w:styleId="19">
    <w:name w:val="Normal (Web)"/>
    <w:pPr>
      <w:widowControl w:val="0"/>
      <w:spacing w:before="100" w:beforeAutospacing="1" w:after="100" w:afterAutospacing="1" w:line="240" w:lineRule="auto"/>
      <w:jc w:val="left"/>
    </w:pPr>
    <w:rPr>
      <w:rFonts w:ascii="宋体" w:eastAsia="宋体"/>
      <w:kern w:val="2"/>
      <w:sz w:val="24"/>
      <w:lang w:val="en-US" w:eastAsia="zh-CN"/>
    </w:rPr>
  </w:style>
  <w:style w:type="paragraph" w:styleId="20">
    <w:name w:val="Date"/>
    <w:basedOn w:val="0"/>
    <w:next w:val="0"/>
    <w:pPr>
      <w:ind w:leftChars="2500" w:left="2500"/>
    </w:pPr>
    <w:rPr>
      <w:rFonts w:ascii="仿宋_GB2312" w:eastAsia="仿宋_GB2312" w:cs="Times New Roman"/>
      <w:sz w:val="30"/>
      <w:szCs w:val="24"/>
    </w:rPr>
  </w:style>
  <w:style w:type="paragraph" w:styleId="21">
    <w:name w:val="Balloon Text"/>
    <w:basedOn w:val="0"/>
    <w:rPr>
      <w:sz w:val="18"/>
      <w:szCs w:val="18"/>
    </w:rPr>
  </w:style>
  <w:style w:type="character" w:styleId="22">
    <w:name w:val="Emphasis"/>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4.jpeg"/><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663</TotalTime>
  <Application>Yozo_Office</Application>
  <Pages>3</Pages>
  <Words>987</Words>
  <Characters>1005</Characters>
  <Lines>47</Lines>
  <Paragraphs>9</Paragraphs>
  <CharactersWithSpaces>1025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王杨</cp:lastModifiedBy>
  <cp:revision>33</cp:revision>
  <dcterms:created xsi:type="dcterms:W3CDTF">2019-04-21T12:45:00Z</dcterms:created>
  <dcterms:modified xsi:type="dcterms:W3CDTF">2020-05-14T01:25:20Z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2052-10.1.0.6876</vt:lpwstr>
  </property>
</Properties>
</file>