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E51" w:rsidRDefault="00446E00">
      <w:pPr>
        <w:spacing w:line="360" w:lineRule="auto"/>
        <w:ind w:firstLineChars="200" w:firstLine="482"/>
        <w:jc w:val="center"/>
        <w:rPr>
          <w:sz w:val="24"/>
        </w:rPr>
      </w:pPr>
      <w:r>
        <w:rPr>
          <w:rFonts w:hint="eastAsia"/>
          <w:b/>
          <w:bCs/>
          <w:sz w:val="24"/>
        </w:rPr>
        <w:t>海关法律系党支部召开两会精神学习暨意识形态与就业责任制党员大会</w:t>
      </w:r>
    </w:p>
    <w:p w:rsidR="00A00E51" w:rsidRDefault="00A00E51">
      <w:pPr>
        <w:spacing w:line="360" w:lineRule="auto"/>
        <w:ind w:firstLineChars="200" w:firstLine="480"/>
        <w:rPr>
          <w:sz w:val="24"/>
        </w:rPr>
      </w:pPr>
    </w:p>
    <w:p w:rsidR="00A00E51" w:rsidRDefault="00446E00">
      <w:pPr>
        <w:spacing w:line="360" w:lineRule="auto"/>
        <w:ind w:firstLineChars="200" w:firstLine="480"/>
        <w:rPr>
          <w:sz w:val="24"/>
        </w:rPr>
      </w:pPr>
      <w:r>
        <w:rPr>
          <w:rFonts w:hint="eastAsia"/>
          <w:sz w:val="24"/>
        </w:rPr>
        <w:t>2020</w:t>
      </w:r>
      <w:r>
        <w:rPr>
          <w:rFonts w:hint="eastAsia"/>
          <w:sz w:val="24"/>
        </w:rPr>
        <w:t>年</w:t>
      </w:r>
      <w:r>
        <w:rPr>
          <w:rFonts w:hint="eastAsia"/>
          <w:sz w:val="24"/>
        </w:rPr>
        <w:t>5</w:t>
      </w:r>
      <w:r>
        <w:rPr>
          <w:rFonts w:hint="eastAsia"/>
          <w:sz w:val="24"/>
        </w:rPr>
        <w:t>月</w:t>
      </w:r>
      <w:r>
        <w:rPr>
          <w:rFonts w:hint="eastAsia"/>
          <w:sz w:val="24"/>
        </w:rPr>
        <w:t>28</w:t>
      </w:r>
      <w:r>
        <w:rPr>
          <w:rFonts w:hint="eastAsia"/>
          <w:sz w:val="24"/>
        </w:rPr>
        <w:t>日下午，海关法律系党支部召开全体党员大会，集体学习全国两会精神，并传达学校意识形态责任制专题会议精神，部署毕业生就业工作目标责任制相关工作。</w:t>
      </w:r>
    </w:p>
    <w:p w:rsidR="007A2194" w:rsidRDefault="007A2194">
      <w:pPr>
        <w:spacing w:line="360" w:lineRule="auto"/>
        <w:ind w:firstLineChars="200" w:firstLine="480"/>
        <w:rPr>
          <w:rFonts w:hint="eastAsia"/>
          <w:sz w:val="24"/>
        </w:rPr>
      </w:pPr>
    </w:p>
    <w:p w:rsidR="00A00E51" w:rsidRDefault="007A2194">
      <w:pPr>
        <w:spacing w:line="360" w:lineRule="auto"/>
        <w:ind w:firstLineChars="200" w:firstLine="420"/>
        <w:rPr>
          <w:sz w:val="24"/>
        </w:rPr>
      </w:pPr>
      <w:bookmarkStart w:id="0" w:name="_GoBack"/>
      <w:r>
        <w:rPr>
          <w:noProof/>
        </w:rPr>
        <w:drawing>
          <wp:anchor distT="0" distB="0" distL="114300" distR="114300" simplePos="0" relativeHeight="251660800" behindDoc="0" locked="0" layoutInCell="1" allowOverlap="1">
            <wp:simplePos x="0" y="0"/>
            <wp:positionH relativeFrom="column">
              <wp:posOffset>2337479</wp:posOffset>
            </wp:positionH>
            <wp:positionV relativeFrom="paragraph">
              <wp:posOffset>941560</wp:posOffset>
            </wp:positionV>
            <wp:extent cx="2965450" cy="1905635"/>
            <wp:effectExtent l="0" t="0" r="6350" b="0"/>
            <wp:wrapSquare wrapText="bothSides"/>
            <wp:docPr id="2" name="图片 2" descr="D:\企业微信文件\WXWork\1688849983771238\Cache\Image\2020-05\企业微信截图_15905646394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企业微信文件\WXWork\1688849983771238\Cache\Image\2020-05\企业微信截图_15905646394242(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450" cy="19056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46E00">
        <w:rPr>
          <w:rFonts w:hint="eastAsia"/>
          <w:sz w:val="24"/>
        </w:rPr>
        <w:t>首先，支部组织委员余越同志结合自身对于两会精神的学习体会，向支部党员作“聚焦两会盛况</w:t>
      </w:r>
      <w:r w:rsidR="00446E00">
        <w:rPr>
          <w:rFonts w:ascii="宋体" w:eastAsia="宋体" w:hAnsi="宋体" w:cs="宋体" w:hint="eastAsia"/>
          <w:sz w:val="24"/>
        </w:rPr>
        <w:t>·</w:t>
      </w:r>
      <w:r w:rsidR="00446E00">
        <w:rPr>
          <w:rFonts w:hint="eastAsia"/>
          <w:sz w:val="24"/>
        </w:rPr>
        <w:t>学习两会精神”的交流汇报。</w:t>
      </w:r>
      <w:r w:rsidR="00B74377">
        <w:rPr>
          <w:rFonts w:hint="eastAsia"/>
          <w:sz w:val="24"/>
        </w:rPr>
        <w:t>本次交流的特色在于学习体会与海关特色充分结合，</w:t>
      </w:r>
      <w:r w:rsidR="00446E00">
        <w:rPr>
          <w:rFonts w:hint="eastAsia"/>
          <w:sz w:val="24"/>
        </w:rPr>
        <w:t>报告分为政府工作报告视点与报告中的海关工作</w:t>
      </w:r>
      <w:proofErr w:type="gramStart"/>
      <w:r w:rsidR="00446E00">
        <w:rPr>
          <w:rFonts w:hint="eastAsia"/>
          <w:sz w:val="24"/>
        </w:rPr>
        <w:t>看点两部分</w:t>
      </w:r>
      <w:proofErr w:type="gramEnd"/>
      <w:r w:rsidR="00446E00">
        <w:rPr>
          <w:rFonts w:hint="eastAsia"/>
          <w:sz w:val="24"/>
        </w:rPr>
        <w:t>。第一部分中回顾了今年政府工作报告的基本构成、主要内容、突出亮点等，并通过专家观点、数据引证、图表事例等形式，简明扼要地展现出本届政府在以习近平同志为核心的党中央坚强领导下，在面临世界经济增长低迷和新冠肺炎疫情等诸多困难挑战时，在疫情防控中取得重大战略成果，并努力完成今年经济社会发展目标任务。第二部分中结合“海关发布”中总结的“政府工作报告中的海关九大看点”，一一展开阐述，梳理了进出口</w:t>
      </w:r>
      <w:proofErr w:type="gramStart"/>
      <w:r w:rsidR="00446E00">
        <w:rPr>
          <w:rFonts w:hint="eastAsia"/>
          <w:sz w:val="24"/>
        </w:rPr>
        <w:t>促稳提</w:t>
      </w:r>
      <w:proofErr w:type="gramEnd"/>
      <w:r w:rsidR="00446E00">
        <w:rPr>
          <w:rFonts w:hint="eastAsia"/>
          <w:sz w:val="24"/>
        </w:rPr>
        <w:t>质、减税降费、加快跨境电商等新业态发展等</w:t>
      </w:r>
      <w:r w:rsidR="00446E00">
        <w:rPr>
          <w:rFonts w:hint="eastAsia"/>
          <w:sz w:val="24"/>
        </w:rPr>
        <w:t>供九项与海关密切相关的内容。</w:t>
      </w:r>
    </w:p>
    <w:p w:rsidR="00A00E51" w:rsidRDefault="007A2194">
      <w:pPr>
        <w:spacing w:line="360" w:lineRule="auto"/>
        <w:ind w:firstLineChars="200" w:firstLine="480"/>
        <w:rPr>
          <w:sz w:val="24"/>
        </w:rPr>
      </w:pPr>
      <w:r>
        <w:rPr>
          <w:rFonts w:ascii="宋体" w:eastAsia="宋体" w:hAnsi="宋体" w:cs="宋体"/>
          <w:noProof/>
          <w:sz w:val="24"/>
        </w:rPr>
        <w:drawing>
          <wp:anchor distT="0" distB="0" distL="114300" distR="114300" simplePos="0" relativeHeight="251656704" behindDoc="0" locked="0" layoutInCell="1" allowOverlap="1">
            <wp:simplePos x="0" y="0"/>
            <wp:positionH relativeFrom="column">
              <wp:posOffset>-52265</wp:posOffset>
            </wp:positionH>
            <wp:positionV relativeFrom="paragraph">
              <wp:posOffset>655873</wp:posOffset>
            </wp:positionV>
            <wp:extent cx="2889885" cy="1857375"/>
            <wp:effectExtent l="0" t="0" r="7620" b="0"/>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2889885" cy="1857375"/>
                    </a:xfrm>
                    <a:prstGeom prst="rect">
                      <a:avLst/>
                    </a:prstGeom>
                    <a:noFill/>
                    <a:ln w="9525">
                      <a:noFill/>
                    </a:ln>
                  </pic:spPr>
                </pic:pic>
              </a:graphicData>
            </a:graphic>
          </wp:anchor>
        </w:drawing>
      </w:r>
      <w:r w:rsidR="00446E00">
        <w:rPr>
          <w:rFonts w:hint="eastAsia"/>
          <w:sz w:val="24"/>
        </w:rPr>
        <w:t>接着，支部书记朱秋沅同志向全体党员传达学校意识形态责任制专题会议精神，强调系部党员教师在信息发布、</w:t>
      </w:r>
      <w:r w:rsidR="00B74377">
        <w:rPr>
          <w:rFonts w:hint="eastAsia"/>
          <w:sz w:val="24"/>
        </w:rPr>
        <w:t>教学科研</w:t>
      </w:r>
      <w:r w:rsidR="00446E00">
        <w:rPr>
          <w:rFonts w:hint="eastAsia"/>
          <w:sz w:val="24"/>
        </w:rPr>
        <w:t>、讲座开设、出境出国</w:t>
      </w:r>
      <w:r w:rsidR="00B74377">
        <w:rPr>
          <w:rFonts w:hint="eastAsia"/>
          <w:sz w:val="24"/>
        </w:rPr>
        <w:t>、自媒体使用</w:t>
      </w:r>
      <w:r w:rsidR="00446E00">
        <w:rPr>
          <w:rFonts w:hint="eastAsia"/>
          <w:sz w:val="24"/>
        </w:rPr>
        <w:t>等事项中要严格遵守学校各项规章制度，牢固树立“四个意识”，紧绷意识形态</w:t>
      </w:r>
      <w:r>
        <w:rPr>
          <w:rFonts w:hint="eastAsia"/>
          <w:sz w:val="24"/>
        </w:rPr>
        <w:t>、政治安全和校园稳定</w:t>
      </w:r>
      <w:r w:rsidR="00446E00">
        <w:rPr>
          <w:rFonts w:hint="eastAsia"/>
          <w:sz w:val="24"/>
        </w:rPr>
        <w:t>这根弦，强化党员责任意识，并表示</w:t>
      </w:r>
      <w:r w:rsidR="00446E00">
        <w:rPr>
          <w:rFonts w:hint="eastAsia"/>
          <w:sz w:val="24"/>
        </w:rPr>
        <w:t>将严格落实</w:t>
      </w:r>
      <w:r>
        <w:rPr>
          <w:rFonts w:hint="eastAsia"/>
          <w:sz w:val="24"/>
        </w:rPr>
        <w:t>落细</w:t>
      </w:r>
      <w:r w:rsidR="00446E00">
        <w:rPr>
          <w:rFonts w:hint="eastAsia"/>
          <w:sz w:val="24"/>
        </w:rPr>
        <w:t>各项制度准则，完善工作机制，加强工作监督。</w:t>
      </w:r>
    </w:p>
    <w:p w:rsidR="00A00E51" w:rsidRDefault="00446E00">
      <w:pPr>
        <w:spacing w:line="360" w:lineRule="auto"/>
        <w:ind w:firstLineChars="200" w:firstLine="480"/>
        <w:rPr>
          <w:sz w:val="24"/>
        </w:rPr>
      </w:pPr>
      <w:r>
        <w:rPr>
          <w:rFonts w:hint="eastAsia"/>
          <w:sz w:val="24"/>
        </w:rPr>
        <w:t>最后，支部副书记祝少春同志</w:t>
      </w:r>
      <w:r>
        <w:rPr>
          <w:rFonts w:hint="eastAsia"/>
          <w:sz w:val="24"/>
        </w:rPr>
        <w:lastRenderedPageBreak/>
        <w:t>结合学校工作会议</w:t>
      </w:r>
      <w:proofErr w:type="gramStart"/>
      <w:r>
        <w:rPr>
          <w:rFonts w:hint="eastAsia"/>
          <w:sz w:val="24"/>
        </w:rPr>
        <w:t>暨全面</w:t>
      </w:r>
      <w:proofErr w:type="gramEnd"/>
      <w:r>
        <w:rPr>
          <w:rFonts w:hint="eastAsia"/>
          <w:sz w:val="24"/>
        </w:rPr>
        <w:t>从严治党会议中的工作部署，以及《上海海关学院关于进一步加强和改进新形势下大学生就业创业工作的指导意见》中的相关要求，指出党员教师要在促进学生就业创</w:t>
      </w:r>
      <w:r>
        <w:rPr>
          <w:rFonts w:hint="eastAsia"/>
          <w:sz w:val="24"/>
        </w:rPr>
        <w:t>业中发挥积极作用，充分发挥本科生学业导师的正面引导作用，凝心聚力，共同推进海关法律系今年的就业工作。</w:t>
      </w:r>
    </w:p>
    <w:sectPr w:rsidR="00A00E5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6E00" w:rsidRDefault="00446E00" w:rsidP="00B74377">
      <w:r>
        <w:separator/>
      </w:r>
    </w:p>
  </w:endnote>
  <w:endnote w:type="continuationSeparator" w:id="0">
    <w:p w:rsidR="00446E00" w:rsidRDefault="00446E00" w:rsidP="00B74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6E00" w:rsidRDefault="00446E00" w:rsidP="00B74377">
      <w:r>
        <w:separator/>
      </w:r>
    </w:p>
  </w:footnote>
  <w:footnote w:type="continuationSeparator" w:id="0">
    <w:p w:rsidR="00446E00" w:rsidRDefault="00446E00" w:rsidP="00B743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50440AB"/>
    <w:rsid w:val="00446E00"/>
    <w:rsid w:val="007A2194"/>
    <w:rsid w:val="00A00E51"/>
    <w:rsid w:val="00B74377"/>
    <w:rsid w:val="25044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620EE"/>
  <w15:docId w15:val="{C666665A-1723-47EE-8B28-6100E068F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Pr>
      <w:sz w:val="24"/>
    </w:rPr>
  </w:style>
  <w:style w:type="paragraph" w:styleId="a4">
    <w:name w:val="header"/>
    <w:basedOn w:val="a"/>
    <w:link w:val="a5"/>
    <w:rsid w:val="00B7437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B74377"/>
    <w:rPr>
      <w:rFonts w:asciiTheme="minorHAnsi" w:eastAsiaTheme="minorEastAsia" w:hAnsiTheme="minorHAnsi" w:cstheme="minorBidi"/>
      <w:kern w:val="2"/>
      <w:sz w:val="18"/>
      <w:szCs w:val="18"/>
    </w:rPr>
  </w:style>
  <w:style w:type="paragraph" w:styleId="a6">
    <w:name w:val="footer"/>
    <w:basedOn w:val="a"/>
    <w:link w:val="a7"/>
    <w:rsid w:val="00B74377"/>
    <w:pPr>
      <w:tabs>
        <w:tab w:val="center" w:pos="4153"/>
        <w:tab w:val="right" w:pos="8306"/>
      </w:tabs>
      <w:snapToGrid w:val="0"/>
      <w:jc w:val="left"/>
    </w:pPr>
    <w:rPr>
      <w:sz w:val="18"/>
      <w:szCs w:val="18"/>
    </w:rPr>
  </w:style>
  <w:style w:type="character" w:customStyle="1" w:styleId="a7">
    <w:name w:val="页脚 字符"/>
    <w:basedOn w:val="a0"/>
    <w:link w:val="a6"/>
    <w:rsid w:val="00B7437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113</Words>
  <Characters>647</Characters>
  <Application>Microsoft Office Word</Application>
  <DocSecurity>0</DocSecurity>
  <Lines>5</Lines>
  <Paragraphs>1</Paragraphs>
  <ScaleCrop>false</ScaleCrop>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余越</dc:creator>
  <cp:lastModifiedBy>Zhu Qiuyuan</cp:lastModifiedBy>
  <cp:revision>2</cp:revision>
  <dcterms:created xsi:type="dcterms:W3CDTF">2020-05-28T00:22:00Z</dcterms:created>
  <dcterms:modified xsi:type="dcterms:W3CDTF">2020-05-29T07:34:00Z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