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BC" w:rsidRDefault="00B27534">
      <w:pPr>
        <w:jc w:val="center"/>
        <w:rPr>
          <w:rFonts w:ascii="方正小标宋_GBK" w:eastAsia="方正小标宋_GBK"/>
          <w:sz w:val="44"/>
          <w:szCs w:val="44"/>
        </w:rPr>
      </w:pPr>
      <w:bookmarkStart w:id="0" w:name="_GoBack"/>
      <w:bookmarkEnd w:id="0"/>
      <w:r>
        <w:rPr>
          <w:rFonts w:ascii="方正小标宋_GBK" w:eastAsia="方正小标宋_GBK" w:hint="eastAsia"/>
          <w:sz w:val="44"/>
          <w:szCs w:val="44"/>
        </w:rPr>
        <w:t>上海海关学院新媒体管理办法（试行）</w:t>
      </w:r>
    </w:p>
    <w:p w:rsidR="00B37EBC" w:rsidRDefault="00B37EBC">
      <w:pPr>
        <w:pStyle w:val="a4"/>
        <w:shd w:val="clear" w:color="auto" w:fill="FFFFFF"/>
        <w:spacing w:before="0" w:beforeAutospacing="0" w:after="0" w:afterAutospacing="0" w:line="560" w:lineRule="exact"/>
        <w:ind w:left="1560"/>
        <w:textAlignment w:val="baseline"/>
        <w:rPr>
          <w:rFonts w:ascii="黑体" w:eastAsia="黑体"/>
          <w:color w:val="000000"/>
          <w:sz w:val="32"/>
          <w:szCs w:val="32"/>
        </w:rPr>
      </w:pP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总则</w:t>
      </w:r>
    </w:p>
    <w:p w:rsidR="00B37EBC" w:rsidRDefault="00B27534">
      <w:pPr>
        <w:pStyle w:val="a4"/>
        <w:shd w:val="clear" w:color="auto" w:fill="FFFFFF"/>
        <w:spacing w:before="0" w:beforeAutospacing="0" w:after="0" w:afterAutospacing="0" w:line="560" w:lineRule="exact"/>
        <w:ind w:firstLine="480"/>
        <w:textAlignment w:val="baseline"/>
        <w:rPr>
          <w:rFonts w:ascii="方正仿宋_GBK" w:eastAsia="方正仿宋_GBK"/>
          <w:color w:val="000000"/>
          <w:sz w:val="32"/>
          <w:szCs w:val="32"/>
        </w:rPr>
      </w:pPr>
      <w:r>
        <w:rPr>
          <w:rFonts w:ascii="黑体" w:eastAsia="黑体" w:hint="eastAsia"/>
          <w:color w:val="000000"/>
          <w:sz w:val="32"/>
          <w:szCs w:val="32"/>
        </w:rPr>
        <w:t>第一条</w:t>
      </w:r>
      <w:r>
        <w:rPr>
          <w:rFonts w:ascii="方正仿宋_GBK" w:eastAsia="方正仿宋_GBK" w:hint="eastAsia"/>
          <w:color w:val="000000"/>
          <w:sz w:val="32"/>
          <w:szCs w:val="32"/>
        </w:rPr>
        <w:t xml:space="preserve">  为深入贯彻习近平总书记在网络安全和信息化工作座谈会上的重要讲话精神，规范我校新媒体管理，更好地发挥新媒体在我校新闻宣传、舆论引导、信息公开和提供各项服务等方面的重要作用，根据国家互联网信息办公室《即时通信工具公众信息服务发展管理暂行规定》、海关总署办公厅《海关新媒体运用管理办法》、教育部《关于进一步加强高等学校网络建设和管理工作的意见》等有关文件精神，结合我校实际情况，制定本办法。</w:t>
      </w:r>
    </w:p>
    <w:p w:rsidR="00B37EBC" w:rsidRDefault="00B27534">
      <w:pPr>
        <w:pStyle w:val="a4"/>
        <w:shd w:val="clear" w:color="auto" w:fill="FFFFFF"/>
        <w:spacing w:before="0" w:beforeAutospacing="0" w:after="0" w:afterAutospacing="0" w:line="560" w:lineRule="exact"/>
        <w:ind w:firstLine="645"/>
        <w:textAlignment w:val="baseline"/>
        <w:rPr>
          <w:rFonts w:ascii="方正仿宋_GBK" w:eastAsia="方正仿宋_GBK" w:cs="Tahoma"/>
          <w:color w:val="333333"/>
          <w:sz w:val="32"/>
          <w:szCs w:val="32"/>
        </w:rPr>
      </w:pPr>
      <w:r>
        <w:rPr>
          <w:rFonts w:ascii="黑体" w:eastAsia="黑体" w:hint="eastAsia"/>
          <w:color w:val="000000"/>
          <w:sz w:val="32"/>
          <w:szCs w:val="32"/>
        </w:rPr>
        <w:t>第二条</w:t>
      </w:r>
      <w:r>
        <w:rPr>
          <w:rFonts w:ascii="方正仿宋_GBK" w:eastAsia="方正仿宋_GBK" w:hint="eastAsia"/>
          <w:color w:val="000000"/>
          <w:sz w:val="32"/>
          <w:szCs w:val="32"/>
        </w:rPr>
        <w:t xml:space="preserve">  本办法所指新媒体，是以单位（上海海关学院、校内各部门等）名义开设运行的微博、微信、QQ公众号和APP移动客户端等新媒体平台。</w:t>
      </w:r>
    </w:p>
    <w:p w:rsidR="00B37EBC" w:rsidRDefault="00B27534">
      <w:pPr>
        <w:pStyle w:val="a4"/>
        <w:shd w:val="clear" w:color="auto" w:fill="FFFFFF"/>
        <w:spacing w:before="0" w:beforeAutospacing="0" w:after="0" w:afterAutospacing="0" w:line="560" w:lineRule="exact"/>
        <w:ind w:firstLine="645"/>
        <w:textAlignment w:val="baseline"/>
        <w:rPr>
          <w:rFonts w:ascii="方正仿宋_GBK" w:eastAsia="方正仿宋_GBK"/>
          <w:color w:val="000000"/>
          <w:sz w:val="32"/>
          <w:szCs w:val="32"/>
        </w:rPr>
      </w:pPr>
      <w:r>
        <w:rPr>
          <w:rFonts w:ascii="黑体" w:eastAsia="黑体" w:hint="eastAsia"/>
          <w:color w:val="000000"/>
          <w:sz w:val="32"/>
          <w:szCs w:val="32"/>
        </w:rPr>
        <w:t xml:space="preserve">第三条 </w:t>
      </w:r>
      <w:r>
        <w:rPr>
          <w:rFonts w:ascii="方正仿宋_GBK" w:eastAsia="方正仿宋_GBK" w:hint="eastAsia"/>
          <w:color w:val="000000"/>
          <w:sz w:val="32"/>
          <w:szCs w:val="32"/>
        </w:rPr>
        <w:t xml:space="preserve"> 新媒体工作重点是面向社会、广大师生发布信息，通过互动，实现信息互通、问题收集、情况反馈等多项功能。</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第四条</w:t>
      </w:r>
      <w:r>
        <w:rPr>
          <w:rFonts w:ascii="方正仿宋_GBK" w:eastAsia="方正仿宋_GBK" w:hint="eastAsia"/>
          <w:color w:val="000000"/>
          <w:sz w:val="32"/>
          <w:szCs w:val="32"/>
        </w:rPr>
        <w:t> </w:t>
      </w:r>
      <w:r>
        <w:rPr>
          <w:rFonts w:ascii="方正仿宋_GBK" w:eastAsia="方正仿宋_GBK" w:hint="eastAsia"/>
          <w:color w:val="000000"/>
          <w:sz w:val="32"/>
          <w:szCs w:val="32"/>
        </w:rPr>
        <w:t>任何个人未经授权不得以学校以及其它各类校内组织名义开办新媒体。</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 xml:space="preserve"> 管理机制</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第五条</w:t>
      </w:r>
      <w:r>
        <w:rPr>
          <w:rFonts w:ascii="方正仿宋_GBK" w:eastAsia="方正仿宋_GBK" w:hint="eastAsia"/>
          <w:color w:val="000000"/>
          <w:sz w:val="32"/>
          <w:szCs w:val="32"/>
        </w:rPr>
        <w:t xml:space="preserve">  新媒体建设管理必须严格遵守国家各项法律法规，遵守学校各项相关规章制度，按照“谁主办，谁</w:t>
      </w:r>
      <w:r>
        <w:rPr>
          <w:rFonts w:ascii="方正仿宋_GBK" w:eastAsia="方正仿宋_GBK"/>
          <w:color w:val="000000"/>
          <w:sz w:val="32"/>
          <w:szCs w:val="32"/>
        </w:rPr>
        <w:t>管理；谁审批，谁负责</w:t>
      </w:r>
      <w:r>
        <w:rPr>
          <w:rFonts w:ascii="方正仿宋_GBK" w:eastAsia="方正仿宋_GBK" w:hint="eastAsia"/>
          <w:color w:val="000000"/>
          <w:sz w:val="32"/>
          <w:szCs w:val="32"/>
        </w:rPr>
        <w:t>”的原则进行管理</w:t>
      </w:r>
      <w:r>
        <w:rPr>
          <w:rFonts w:ascii="方正仿宋_GBK" w:eastAsia="方正仿宋_GBK"/>
          <w:color w:val="000000"/>
          <w:sz w:val="32"/>
          <w:szCs w:val="32"/>
        </w:rPr>
        <w:t>审批，在审批过程中落实责任到人，并对已审批的新媒体平台进行监控。</w:t>
      </w:r>
      <w:r>
        <w:rPr>
          <w:rFonts w:ascii="方正仿宋_GBK" w:eastAsia="方正仿宋_GBK" w:hint="eastAsia"/>
          <w:color w:val="000000"/>
          <w:sz w:val="32"/>
          <w:szCs w:val="32"/>
        </w:rPr>
        <w:t>新媒体建设</w:t>
      </w:r>
      <w:r>
        <w:rPr>
          <w:rFonts w:ascii="方正仿宋_GBK" w:eastAsia="方正仿宋_GBK" w:hint="eastAsia"/>
          <w:color w:val="000000"/>
          <w:sz w:val="32"/>
          <w:szCs w:val="32"/>
        </w:rPr>
        <w:lastRenderedPageBreak/>
        <w:t>管理单位必须建立完善的管理制度和运行机制，包括建立责任体系、落实工作队伍、完善发布审核机制等。</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第六条</w:t>
      </w:r>
      <w:r>
        <w:rPr>
          <w:rFonts w:ascii="方正仿宋_GBK" w:eastAsia="方正仿宋_GBK" w:hint="eastAsia"/>
          <w:color w:val="000000"/>
          <w:sz w:val="32"/>
          <w:szCs w:val="32"/>
        </w:rPr>
        <w:t xml:space="preserve">  办公室是学校新媒体归口管理部门，其职责是制定新媒体发展规划，研究制定管理政策，统一管理、协调，监督检查与考评新媒体运营状况等。</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第七条</w:t>
      </w:r>
      <w:r>
        <w:rPr>
          <w:rFonts w:ascii="方正仿宋_GBK" w:eastAsia="方正仿宋_GBK" w:hint="eastAsia"/>
          <w:color w:val="000000"/>
          <w:sz w:val="32"/>
          <w:szCs w:val="32"/>
        </w:rPr>
        <w:t xml:space="preserve">  学校对校园新媒体实行分级管理制度。学校官方微博、微信为一级平台，由办公室管理。各部门官方微博、微信和其他新媒体平台为二级平台，由各部门负责建设和管理，各部门的主要负责人为本部门新媒体建设和管理第一责任人。学生班级、团学组织、社团创建的新媒体平台为三级平台，学生班级的新媒体平台归口所在系部管理，党总支书记为第一责任人；团学组织、社团的新媒体归口校团委管理，校团委书记为第一责任人。</w:t>
      </w:r>
    </w:p>
    <w:p w:rsidR="00B37EBC" w:rsidRDefault="00B27534">
      <w:pPr>
        <w:pStyle w:val="a4"/>
        <w:shd w:val="clear" w:color="auto" w:fill="FFFFFF"/>
        <w:spacing w:before="150" w:beforeAutospacing="0" w:after="150" w:afterAutospacing="0"/>
        <w:ind w:firstLine="480"/>
        <w:textAlignment w:val="baseline"/>
        <w:rPr>
          <w:rFonts w:ascii="方正仿宋_GBK" w:eastAsia="方正仿宋_GBK"/>
          <w:color w:val="000000"/>
          <w:sz w:val="32"/>
          <w:szCs w:val="32"/>
        </w:rPr>
      </w:pPr>
      <w:r>
        <w:rPr>
          <w:rFonts w:ascii="黑体" w:eastAsia="黑体" w:hint="eastAsia"/>
          <w:color w:val="000000"/>
          <w:sz w:val="32"/>
          <w:szCs w:val="32"/>
        </w:rPr>
        <w:t>第八条</w:t>
      </w:r>
      <w:r>
        <w:rPr>
          <w:rFonts w:ascii="方正仿宋_GBK" w:eastAsia="方正仿宋_GBK" w:hint="eastAsia"/>
          <w:color w:val="000000"/>
          <w:sz w:val="32"/>
          <w:szCs w:val="32"/>
        </w:rPr>
        <w:t xml:space="preserve">  学校对一级、二级校园新媒体平台实行审批和年审制度，需要开通新媒体平台的单位和个人，事先须向学校办公室提出申请，填写《上海海关学院校园新媒体开设申请表》（见附件一），并在每年12月30日之前，向办公室提交《上海海关学院校园新媒体年审表》（见附件二），以电子文档形式报送年度推送内容清单。未通过审批的平台以及未经年审或年审不合格的，不得继续运行。三级校园新媒体平台的审批和年审工作由相关系部和团委负责，并向办公室报备。</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lastRenderedPageBreak/>
        <w:t>第九条</w:t>
      </w:r>
      <w:r>
        <w:rPr>
          <w:rFonts w:ascii="方正仿宋_GBK" w:eastAsia="方正仿宋_GBK" w:hint="eastAsia"/>
          <w:color w:val="000000"/>
          <w:sz w:val="32"/>
          <w:szCs w:val="32"/>
        </w:rPr>
        <w:t xml:space="preserve">  学校对校园新媒体实行备案制度。账号名、管理员等运营信息变更或停办的，应在一周内，以书面形式报学校办公室备案，填写《上海海关学院校园新媒体备案登记表》（见附件三）。</w:t>
      </w:r>
      <w:r>
        <w:rPr>
          <w:rFonts w:ascii="方正仿宋_GBK" w:eastAsia="方正仿宋_GBK"/>
          <w:color w:val="000000"/>
          <w:sz w:val="32"/>
          <w:szCs w:val="32"/>
        </w:rPr>
        <w:t>本办法公布前已开设并运营的账号，请于本办法公布后</w:t>
      </w:r>
      <w:r>
        <w:rPr>
          <w:rFonts w:ascii="方正仿宋_GBK" w:eastAsia="方正仿宋_GBK" w:hint="eastAsia"/>
          <w:color w:val="000000"/>
          <w:sz w:val="32"/>
          <w:szCs w:val="32"/>
        </w:rPr>
        <w:t>一个月</w:t>
      </w:r>
      <w:r>
        <w:rPr>
          <w:rFonts w:ascii="方正仿宋_GBK" w:eastAsia="方正仿宋_GBK"/>
          <w:color w:val="000000"/>
          <w:sz w:val="32"/>
          <w:szCs w:val="32"/>
        </w:rPr>
        <w:t>内提交备案表。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第十条</w:t>
      </w:r>
      <w:r>
        <w:rPr>
          <w:rFonts w:ascii="方正仿宋_GBK" w:eastAsia="方正仿宋_GBK" w:hint="eastAsia"/>
          <w:color w:val="000000"/>
          <w:sz w:val="32"/>
          <w:szCs w:val="32"/>
        </w:rPr>
        <w:t xml:space="preserve">  以个人名义创建的新媒体平台，不得以“上海海关学院”</w:t>
      </w:r>
      <w:r>
        <w:rPr>
          <w:rFonts w:ascii="方正仿宋_GBK" w:eastAsia="方正仿宋_GBK"/>
          <w:color w:val="000000"/>
          <w:sz w:val="32"/>
          <w:szCs w:val="32"/>
        </w:rPr>
        <w:t>为前缀作为新媒体名称，</w:t>
      </w:r>
      <w:r>
        <w:rPr>
          <w:rFonts w:ascii="方正仿宋_GBK" w:eastAsia="方正仿宋_GBK" w:hint="eastAsia"/>
          <w:color w:val="000000"/>
          <w:sz w:val="32"/>
          <w:szCs w:val="32"/>
        </w:rPr>
        <w:t>且本人对所发信息负全部法律责任。</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 xml:space="preserve"> 运营机制</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第十一条</w:t>
      </w:r>
      <w:r>
        <w:rPr>
          <w:rFonts w:ascii="方正仿宋_GBK" w:eastAsia="方正仿宋_GBK" w:hint="eastAsia"/>
          <w:color w:val="000000"/>
          <w:sz w:val="32"/>
          <w:szCs w:val="32"/>
        </w:rPr>
        <w:t xml:space="preserve">  校园各新媒体平台应有明确的定位和服务对象，注重个性发展，提高文化内涵，避免重复建设。</w:t>
      </w:r>
      <w:r>
        <w:rPr>
          <w:rFonts w:ascii="方正仿宋_GBK" w:eastAsia="方正仿宋_GBK"/>
          <w:color w:val="000000"/>
          <w:sz w:val="32"/>
          <w:szCs w:val="32"/>
        </w:rPr>
        <w:t>新媒体上所发布的信息，内容形式上可以丰富多样，但信息必须主流、正面、积极、健康，鼓励发布有思想觉悟，有政治高度的内容。所发布的信息需符合当代大学生和教师正确的价值取向，能够引导大学生和教师形成正确的世界观、人生观和价值观。</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第十二条</w:t>
      </w:r>
      <w:r>
        <w:rPr>
          <w:rFonts w:ascii="方正仿宋_GBK" w:eastAsia="方正仿宋_GBK" w:hint="eastAsia"/>
          <w:color w:val="000000"/>
          <w:sz w:val="32"/>
          <w:szCs w:val="32"/>
        </w:rPr>
        <w:t xml:space="preserve">  建立新媒体内容发布联动机制。在涉及学校重大事项或突发事件危机应对时，各新媒体平台应按照学校官方微博、微信的发布信息进行转发，严禁私自发布相关信息。</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第十三条</w:t>
      </w:r>
      <w:r>
        <w:rPr>
          <w:rFonts w:ascii="方正仿宋_GBK" w:eastAsia="方正仿宋_GBK" w:hint="eastAsia"/>
          <w:color w:val="000000"/>
          <w:sz w:val="32"/>
          <w:szCs w:val="32"/>
        </w:rPr>
        <w:t xml:space="preserve">  建立新媒体内容发布审查机制。新媒体平台建设管理单位及相关责任人对所发布内容的真实性负责，严格执行“先审后发”制度，严禁发布不实、虚假和错误信息。</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lastRenderedPageBreak/>
        <w:t>第十四条</w:t>
      </w:r>
      <w:r>
        <w:rPr>
          <w:rFonts w:ascii="方正仿宋_GBK" w:eastAsia="方正仿宋_GBK" w:hint="eastAsia"/>
          <w:color w:val="000000"/>
          <w:sz w:val="32"/>
          <w:szCs w:val="32"/>
        </w:rPr>
        <w:t xml:space="preserve">  建立信息纠错机制。新媒体各平台对已发布的不当信息要及时处理。</w:t>
      </w:r>
      <w:r>
        <w:rPr>
          <w:rFonts w:ascii="方正仿宋_GBK" w:eastAsia="方正仿宋_GBK"/>
          <w:color w:val="000000"/>
          <w:sz w:val="32"/>
          <w:szCs w:val="32"/>
        </w:rPr>
        <w:t>对于</w:t>
      </w:r>
      <w:r>
        <w:rPr>
          <w:rFonts w:ascii="方正仿宋_GBK" w:eastAsia="方正仿宋_GBK" w:hint="eastAsia"/>
          <w:color w:val="000000"/>
          <w:sz w:val="32"/>
          <w:szCs w:val="32"/>
        </w:rPr>
        <w:t>有损国家、社会、学校声誉等不良信息</w:t>
      </w:r>
      <w:r>
        <w:rPr>
          <w:rFonts w:ascii="方正仿宋_GBK" w:eastAsia="方正仿宋_GBK"/>
          <w:color w:val="000000"/>
          <w:sz w:val="32"/>
          <w:szCs w:val="32"/>
        </w:rPr>
        <w:t>出现时</w:t>
      </w:r>
      <w:r>
        <w:rPr>
          <w:rFonts w:ascii="方正仿宋_GBK" w:eastAsia="方正仿宋_GBK" w:hint="eastAsia"/>
          <w:color w:val="000000"/>
          <w:sz w:val="32"/>
          <w:szCs w:val="32"/>
        </w:rPr>
        <w:t>，</w:t>
      </w:r>
      <w:r>
        <w:rPr>
          <w:rFonts w:ascii="方正仿宋_GBK" w:eastAsia="方正仿宋_GBK"/>
          <w:color w:val="000000"/>
          <w:sz w:val="32"/>
          <w:szCs w:val="32"/>
        </w:rPr>
        <w:t>要及时启动应急处置，并及时向上级报告。</w:t>
      </w:r>
    </w:p>
    <w:p w:rsidR="00B37EBC" w:rsidRDefault="00B27534" w:rsidP="00EE656B">
      <w:pPr>
        <w:pStyle w:val="a4"/>
        <w:shd w:val="clear" w:color="auto" w:fill="FFFFFF"/>
        <w:spacing w:before="0" w:beforeAutospacing="0" w:after="0" w:afterAutospacing="0" w:line="560" w:lineRule="exact"/>
        <w:ind w:firstLineChars="300" w:firstLine="960"/>
        <w:textAlignment w:val="baseline"/>
        <w:rPr>
          <w:rFonts w:ascii="方正仿宋_GBK" w:eastAsia="方正仿宋_GBK"/>
          <w:color w:val="000000"/>
          <w:sz w:val="32"/>
          <w:szCs w:val="32"/>
        </w:rPr>
      </w:pPr>
      <w:r>
        <w:rPr>
          <w:rFonts w:ascii="黑体" w:eastAsia="黑体" w:hint="eastAsia"/>
          <w:color w:val="000000"/>
          <w:sz w:val="32"/>
          <w:szCs w:val="32"/>
        </w:rPr>
        <w:t>第十五条</w:t>
      </w:r>
      <w:r>
        <w:rPr>
          <w:rFonts w:ascii="方正仿宋_GBK" w:eastAsia="方正仿宋_GBK" w:hint="eastAsia"/>
          <w:color w:val="000000"/>
          <w:sz w:val="32"/>
          <w:szCs w:val="32"/>
        </w:rPr>
        <w:t xml:space="preserve">  造成不良影响的新媒体平台，学校有权责令其停止运行，并追究责任。</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信息安全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第十六条</w:t>
      </w:r>
      <w:r>
        <w:rPr>
          <w:rFonts w:ascii="方正仿宋_GBK" w:eastAsia="方正仿宋_GBK" w:hint="eastAsia"/>
          <w:color w:val="000000"/>
          <w:sz w:val="32"/>
          <w:szCs w:val="32"/>
        </w:rPr>
        <w:t xml:space="preserve">  严格遵守国家保密法律法规，遵守“涉密不上网，上网不涉密”原则，严禁发布涉密信息。</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第十七条</w:t>
      </w:r>
      <w:r>
        <w:rPr>
          <w:rFonts w:ascii="方正仿宋_GBK" w:eastAsia="方正仿宋_GBK" w:hint="eastAsia"/>
          <w:color w:val="000000"/>
          <w:sz w:val="32"/>
          <w:szCs w:val="32"/>
        </w:rPr>
        <w:t xml:space="preserve">  新媒体各平台责任部门必须切实加强账号管理和内容监管，确保网络安全和信息安全，对出现违规内容的新媒体平台，情节严重并造成不良后果的，将按照有关规定追究直接责任人和主管领导责任。</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第十八条</w:t>
      </w:r>
      <w:r>
        <w:rPr>
          <w:rFonts w:ascii="方正仿宋_GBK" w:eastAsia="方正仿宋_GBK" w:hint="eastAsia"/>
          <w:color w:val="000000"/>
          <w:sz w:val="32"/>
          <w:szCs w:val="32"/>
        </w:rPr>
        <w:t xml:space="preserve">  新媒体各平台涉及校内数据服务的，服务器必须设置在校内，并按学校服务器管理有关规定报科技处审批。</w:t>
      </w:r>
      <w:r>
        <w:rPr>
          <w:rFonts w:ascii="方正仿宋_GBK" w:eastAsia="方正仿宋_GBK" w:hint="eastAsia"/>
          <w:color w:val="000000"/>
          <w:sz w:val="32"/>
          <w:szCs w:val="32"/>
        </w:rPr>
        <w:t> </w:t>
      </w:r>
    </w:p>
    <w:p w:rsidR="00B37EBC" w:rsidRDefault="00B27534">
      <w:pPr>
        <w:pStyle w:val="a4"/>
        <w:numPr>
          <w:ilvl w:val="0"/>
          <w:numId w:val="1"/>
        </w:numPr>
        <w:shd w:val="clear" w:color="auto" w:fill="FFFFFF"/>
        <w:spacing w:before="0" w:beforeAutospacing="0" w:after="0" w:afterAutospacing="0" w:line="560" w:lineRule="exact"/>
        <w:jc w:val="center"/>
        <w:textAlignment w:val="baseline"/>
        <w:rPr>
          <w:rFonts w:ascii="黑体" w:eastAsia="黑体"/>
          <w:color w:val="000000"/>
          <w:sz w:val="32"/>
          <w:szCs w:val="32"/>
        </w:rPr>
      </w:pPr>
      <w:r>
        <w:rPr>
          <w:rFonts w:ascii="黑体" w:eastAsia="黑体" w:hint="eastAsia"/>
          <w:color w:val="000000"/>
          <w:sz w:val="32"/>
          <w:szCs w:val="32"/>
        </w:rPr>
        <w:t xml:space="preserve">  附则</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第十九条</w:t>
      </w:r>
      <w:r>
        <w:rPr>
          <w:rFonts w:ascii="方正仿宋_GBK" w:eastAsia="方正仿宋_GBK" w:hint="eastAsia"/>
          <w:color w:val="000000"/>
          <w:sz w:val="32"/>
          <w:szCs w:val="32"/>
        </w:rPr>
        <w:t xml:space="preserve"> 本办法由办公室负责解释。</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黑体" w:eastAsia="黑体" w:hint="eastAsia"/>
          <w:color w:val="000000"/>
          <w:sz w:val="32"/>
          <w:szCs w:val="32"/>
        </w:rPr>
        <w:t>第二十条</w:t>
      </w:r>
      <w:r>
        <w:rPr>
          <w:rFonts w:ascii="方正仿宋_GBK" w:eastAsia="方正仿宋_GBK" w:hint="eastAsia"/>
          <w:color w:val="000000"/>
          <w:sz w:val="32"/>
          <w:szCs w:val="32"/>
        </w:rPr>
        <w:t xml:space="preserve"> 本办法自公布之日起执行。</w:t>
      </w:r>
    </w:p>
    <w:p w:rsidR="00B37EBC" w:rsidRDefault="00B27534">
      <w:pPr>
        <w:pStyle w:val="1"/>
        <w:spacing w:before="0" w:beforeAutospacing="0" w:after="0" w:afterAutospacing="0" w:line="560" w:lineRule="exact"/>
        <w:rPr>
          <w:rFonts w:ascii="方正仿宋_GBK" w:eastAsia="方正仿宋_GBK"/>
          <w:b w:val="0"/>
          <w:bCs w:val="0"/>
          <w:color w:val="000000"/>
          <w:kern w:val="0"/>
          <w:sz w:val="32"/>
          <w:szCs w:val="32"/>
        </w:rPr>
      </w:pPr>
      <w:r>
        <w:rPr>
          <w:rFonts w:ascii="黑体" w:eastAsia="黑体" w:hint="eastAsia"/>
          <w:color w:val="000000"/>
          <w:sz w:val="32"/>
          <w:szCs w:val="32"/>
        </w:rPr>
        <w:t xml:space="preserve">    第二十一条</w:t>
      </w:r>
      <w:r>
        <w:rPr>
          <w:rFonts w:ascii="方正仿宋_GBK" w:eastAsia="方正仿宋_GBK" w:hint="eastAsia"/>
          <w:color w:val="000000"/>
          <w:sz w:val="32"/>
          <w:szCs w:val="32"/>
        </w:rPr>
        <w:t xml:space="preserve"> </w:t>
      </w:r>
      <w:r>
        <w:rPr>
          <w:rFonts w:ascii="方正仿宋_GBK" w:eastAsia="方正仿宋_GBK" w:hint="eastAsia"/>
          <w:b w:val="0"/>
          <w:bCs w:val="0"/>
          <w:color w:val="000000"/>
          <w:kern w:val="0"/>
          <w:sz w:val="32"/>
          <w:szCs w:val="32"/>
        </w:rPr>
        <w:t>本办法自公布之日起，原《</w:t>
      </w:r>
      <w:r>
        <w:rPr>
          <w:rFonts w:ascii="方正仿宋_GBK" w:eastAsia="方正仿宋_GBK"/>
          <w:b w:val="0"/>
          <w:bCs w:val="0"/>
          <w:color w:val="000000"/>
          <w:kern w:val="0"/>
          <w:sz w:val="32"/>
          <w:szCs w:val="32"/>
        </w:rPr>
        <w:t>上海海关学院关于</w:t>
      </w:r>
      <w:r>
        <w:rPr>
          <w:rFonts w:ascii="方正仿宋_GBK" w:eastAsia="方正仿宋_GBK" w:hint="eastAsia"/>
          <w:b w:val="0"/>
          <w:bCs w:val="0"/>
          <w:color w:val="000000"/>
          <w:kern w:val="0"/>
          <w:sz w:val="32"/>
          <w:szCs w:val="32"/>
        </w:rPr>
        <w:t>规范信息载体管理工作</w:t>
      </w:r>
      <w:r>
        <w:rPr>
          <w:rFonts w:ascii="方正仿宋_GBK" w:eastAsia="方正仿宋_GBK"/>
          <w:b w:val="0"/>
          <w:bCs w:val="0"/>
          <w:color w:val="000000"/>
          <w:kern w:val="0"/>
          <w:sz w:val="32"/>
          <w:szCs w:val="32"/>
        </w:rPr>
        <w:t>的</w:t>
      </w:r>
      <w:r>
        <w:rPr>
          <w:rFonts w:ascii="方正仿宋_GBK" w:eastAsia="方正仿宋_GBK" w:hint="eastAsia"/>
          <w:b w:val="0"/>
          <w:bCs w:val="0"/>
          <w:color w:val="000000"/>
          <w:kern w:val="0"/>
          <w:sz w:val="32"/>
          <w:szCs w:val="32"/>
        </w:rPr>
        <w:t>办法》中有关新媒体管理的相关规定废止，新媒体管理相关规定按本办法执行。</w:t>
      </w:r>
    </w:p>
    <w:p w:rsidR="00B37EBC" w:rsidRDefault="00B37EBC">
      <w:pPr>
        <w:pStyle w:val="1"/>
        <w:spacing w:before="0" w:beforeAutospacing="0" w:after="0" w:afterAutospacing="0" w:line="560" w:lineRule="exact"/>
        <w:rPr>
          <w:rFonts w:ascii="方正仿宋_GBK" w:eastAsia="方正仿宋_GBK"/>
          <w:b w:val="0"/>
          <w:bCs w:val="0"/>
          <w:color w:val="000000"/>
          <w:kern w:val="0"/>
          <w:sz w:val="32"/>
          <w:szCs w:val="32"/>
        </w:rPr>
      </w:pPr>
    </w:p>
    <w:p w:rsidR="00EE656B" w:rsidRDefault="00EE656B">
      <w:pPr>
        <w:pStyle w:val="1"/>
        <w:spacing w:before="0" w:beforeAutospacing="0" w:after="0" w:afterAutospacing="0" w:line="560" w:lineRule="exact"/>
        <w:rPr>
          <w:rFonts w:ascii="方正仿宋_GBK" w:eastAsia="方正仿宋_GBK"/>
          <w:b w:val="0"/>
          <w:bCs w:val="0"/>
          <w:color w:val="000000"/>
          <w:kern w:val="0"/>
          <w:sz w:val="32"/>
          <w:szCs w:val="32"/>
        </w:rPr>
      </w:pPr>
    </w:p>
    <w:p w:rsidR="00EE656B" w:rsidRDefault="00EE656B">
      <w:pPr>
        <w:pStyle w:val="1"/>
        <w:spacing w:before="0" w:beforeAutospacing="0" w:after="0" w:afterAutospacing="0" w:line="560" w:lineRule="exact"/>
        <w:rPr>
          <w:rFonts w:ascii="方正仿宋_GBK" w:eastAsia="方正仿宋_GBK"/>
          <w:b w:val="0"/>
          <w:bCs w:val="0"/>
          <w:color w:val="000000"/>
          <w:kern w:val="0"/>
          <w:sz w:val="32"/>
          <w:szCs w:val="32"/>
        </w:rPr>
      </w:pPr>
    </w:p>
    <w:p w:rsidR="00B37EBC" w:rsidRDefault="00B27534">
      <w:pPr>
        <w:pStyle w:val="a4"/>
        <w:shd w:val="clear" w:color="auto" w:fill="FFFFFF"/>
        <w:spacing w:before="0" w:beforeAutospacing="0" w:after="0" w:afterAutospacing="0" w:line="560" w:lineRule="exact"/>
        <w:ind w:firstLineChars="150" w:firstLine="480"/>
        <w:textAlignment w:val="baseline"/>
        <w:rPr>
          <w:rFonts w:ascii="方正黑体_GBK" w:eastAsia="方正黑体_GBK"/>
          <w:sz w:val="32"/>
          <w:szCs w:val="32"/>
        </w:rPr>
      </w:pPr>
      <w:r>
        <w:rPr>
          <w:rFonts w:ascii="方正黑体_GBK" w:eastAsia="方正黑体_GBK" w:hint="eastAsia"/>
          <w:sz w:val="32"/>
          <w:szCs w:val="32"/>
        </w:rPr>
        <w:lastRenderedPageBreak/>
        <w:t>附件：</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方正仿宋_GBK" w:eastAsia="方正仿宋_GBK" w:hint="eastAsia"/>
          <w:color w:val="000000"/>
          <w:sz w:val="32"/>
          <w:szCs w:val="32"/>
        </w:rPr>
        <w:t>1、上海海关学院校园新媒体开设申请表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方正仿宋_GBK" w:eastAsia="方正仿宋_GBK" w:hint="eastAsia"/>
          <w:color w:val="000000"/>
          <w:sz w:val="32"/>
          <w:szCs w:val="32"/>
        </w:rPr>
        <w:t>2、上海海关学院校园新媒体年审表</w:t>
      </w:r>
    </w:p>
    <w:p w:rsidR="00B37EBC" w:rsidRDefault="00B27534">
      <w:pPr>
        <w:pStyle w:val="a4"/>
        <w:shd w:val="clear" w:color="auto" w:fill="FFFFFF"/>
        <w:spacing w:before="0" w:beforeAutospacing="0" w:after="0" w:afterAutospacing="0" w:line="560" w:lineRule="exact"/>
        <w:ind w:firstLineChars="200" w:firstLine="640"/>
        <w:textAlignment w:val="baseline"/>
        <w:rPr>
          <w:rFonts w:ascii="方正仿宋_GBK" w:eastAsia="方正仿宋_GBK"/>
          <w:color w:val="000000"/>
          <w:sz w:val="32"/>
          <w:szCs w:val="32"/>
        </w:rPr>
      </w:pPr>
      <w:r>
        <w:rPr>
          <w:rFonts w:ascii="方正仿宋_GBK" w:eastAsia="方正仿宋_GBK" w:hint="eastAsia"/>
          <w:color w:val="000000"/>
          <w:sz w:val="32"/>
          <w:szCs w:val="32"/>
        </w:rPr>
        <w:t>3、上海海关学院校园新媒体备案登记表</w:t>
      </w:r>
    </w:p>
    <w:p w:rsidR="00B37EBC" w:rsidRDefault="00B37EBC">
      <w:pPr>
        <w:pStyle w:val="a4"/>
        <w:shd w:val="clear" w:color="auto" w:fill="FFFFFF"/>
        <w:spacing w:before="0" w:beforeAutospacing="0" w:after="0" w:afterAutospacing="0" w:line="560" w:lineRule="exact"/>
        <w:ind w:firstLineChars="200" w:firstLine="640"/>
        <w:jc w:val="right"/>
        <w:textAlignment w:val="baseline"/>
        <w:rPr>
          <w:rFonts w:ascii="方正仿宋_GBK" w:eastAsia="方正仿宋_GBK"/>
          <w:color w:val="000000"/>
          <w:sz w:val="32"/>
          <w:szCs w:val="32"/>
        </w:rPr>
      </w:pPr>
    </w:p>
    <w:p w:rsidR="00B37EBC" w:rsidRDefault="00B37EBC">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EE656B" w:rsidRDefault="00EE656B">
      <w:pPr>
        <w:widowControl/>
        <w:jc w:val="left"/>
        <w:rPr>
          <w:rFonts w:ascii="方正仿宋_GBK" w:eastAsia="方正仿宋_GBK"/>
          <w:color w:val="000000"/>
          <w:sz w:val="32"/>
          <w:szCs w:val="32"/>
        </w:rPr>
      </w:pPr>
    </w:p>
    <w:p w:rsidR="00B37EBC" w:rsidRDefault="00B27534">
      <w:pPr>
        <w:widowControl/>
        <w:ind w:right="640"/>
        <w:rPr>
          <w:rFonts w:ascii="黑体" w:eastAsia="黑体"/>
          <w:sz w:val="32"/>
          <w:szCs w:val="32"/>
        </w:rPr>
      </w:pPr>
      <w:r>
        <w:rPr>
          <w:rFonts w:ascii="黑体" w:eastAsia="黑体"/>
          <w:sz w:val="32"/>
          <w:szCs w:val="32"/>
        </w:rPr>
        <w:lastRenderedPageBreak/>
        <w:t>附件</w:t>
      </w:r>
      <w:r>
        <w:rPr>
          <w:rFonts w:ascii="黑体" w:eastAsia="黑体" w:hint="eastAsia"/>
          <w:sz w:val="32"/>
          <w:szCs w:val="32"/>
        </w:rPr>
        <w:t>一</w:t>
      </w:r>
    </w:p>
    <w:p w:rsidR="00B37EBC" w:rsidRDefault="00B27534">
      <w:pPr>
        <w:spacing w:beforeLines="50" w:before="156" w:line="520" w:lineRule="exact"/>
        <w:jc w:val="center"/>
        <w:rPr>
          <w:rFonts w:ascii="黑体" w:eastAsia="黑体"/>
          <w:sz w:val="32"/>
          <w:szCs w:val="32"/>
        </w:rPr>
      </w:pPr>
      <w:r>
        <w:rPr>
          <w:rFonts w:ascii="黑体" w:eastAsia="黑体" w:hint="eastAsia"/>
          <w:sz w:val="32"/>
          <w:szCs w:val="32"/>
        </w:rPr>
        <w:t>上海海关学院校园</w:t>
      </w:r>
      <w:r>
        <w:rPr>
          <w:rFonts w:ascii="黑体" w:eastAsia="黑体"/>
          <w:sz w:val="32"/>
          <w:szCs w:val="32"/>
        </w:rPr>
        <w:t>新媒体开设申请表</w:t>
      </w:r>
    </w:p>
    <w:p w:rsidR="00B37EBC" w:rsidRDefault="00B37EBC">
      <w:pPr>
        <w:spacing w:beforeLines="50" w:before="156" w:line="520" w:lineRule="exact"/>
        <w:rPr>
          <w:rFonts w:ascii="Times New Roman" w:eastAsia="仿宋_GB2312"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84"/>
        <w:gridCol w:w="2131"/>
        <w:gridCol w:w="2131"/>
      </w:tblGrid>
      <w:tr w:rsidR="00B37EBC">
        <w:trPr>
          <w:trHeight w:val="79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新媒体名称</w:t>
            </w:r>
          </w:p>
        </w:tc>
        <w:tc>
          <w:tcPr>
            <w:tcW w:w="1884" w:type="dxa"/>
            <w:vAlign w:val="center"/>
          </w:tcPr>
          <w:p w:rsidR="00B37EBC" w:rsidRDefault="00B37EBC">
            <w:pPr>
              <w:jc w:val="center"/>
              <w:rPr>
                <w:rFonts w:ascii="方正仿宋_GBK" w:eastAsia="方正仿宋_GBK"/>
                <w:sz w:val="32"/>
                <w:szCs w:val="32"/>
              </w:rPr>
            </w:pPr>
          </w:p>
        </w:tc>
        <w:tc>
          <w:tcPr>
            <w:tcW w:w="2131"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所属部门</w:t>
            </w:r>
          </w:p>
        </w:tc>
        <w:tc>
          <w:tcPr>
            <w:tcW w:w="2131" w:type="dxa"/>
          </w:tcPr>
          <w:p w:rsidR="00B37EBC" w:rsidRDefault="00B37EBC">
            <w:pPr>
              <w:rPr>
                <w:rFonts w:ascii="方正仿宋_GBK" w:eastAsia="方正仿宋_GBK"/>
                <w:sz w:val="32"/>
                <w:szCs w:val="32"/>
              </w:rPr>
            </w:pPr>
          </w:p>
        </w:tc>
      </w:tr>
      <w:tr w:rsidR="00B37EBC">
        <w:trPr>
          <w:trHeight w:val="79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新媒体类型</w:t>
            </w:r>
          </w:p>
        </w:tc>
        <w:tc>
          <w:tcPr>
            <w:tcW w:w="6146" w:type="dxa"/>
            <w:gridSpan w:val="3"/>
            <w:vAlign w:val="center"/>
          </w:tcPr>
          <w:p w:rsidR="00B37EBC" w:rsidRDefault="00B37EBC">
            <w:pPr>
              <w:rPr>
                <w:rFonts w:ascii="方正仿宋_GBK" w:eastAsia="方正仿宋_GBK"/>
                <w:sz w:val="32"/>
                <w:szCs w:val="32"/>
              </w:rPr>
            </w:pPr>
          </w:p>
        </w:tc>
      </w:tr>
      <w:tr w:rsidR="00B37EBC">
        <w:trPr>
          <w:trHeight w:val="79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账号名称</w:t>
            </w:r>
          </w:p>
          <w:p w:rsidR="00B37EBC" w:rsidRDefault="00B27534">
            <w:pPr>
              <w:jc w:val="center"/>
              <w:rPr>
                <w:rFonts w:ascii="方正仿宋_GBK" w:eastAsia="方正仿宋_GBK"/>
                <w:sz w:val="32"/>
                <w:szCs w:val="32"/>
              </w:rPr>
            </w:pPr>
            <w:r>
              <w:rPr>
                <w:rFonts w:ascii="方正仿宋_GBK" w:eastAsia="方正仿宋_GBK" w:hint="eastAsia"/>
                <w:sz w:val="32"/>
                <w:szCs w:val="32"/>
              </w:rPr>
              <w:t>或链接地址</w:t>
            </w:r>
          </w:p>
        </w:tc>
        <w:tc>
          <w:tcPr>
            <w:tcW w:w="6146" w:type="dxa"/>
            <w:gridSpan w:val="3"/>
            <w:vAlign w:val="center"/>
          </w:tcPr>
          <w:p w:rsidR="00B37EBC" w:rsidRDefault="00B37EBC">
            <w:pPr>
              <w:jc w:val="center"/>
              <w:rPr>
                <w:rFonts w:ascii="方正仿宋_GBK" w:eastAsia="方正仿宋_GBK"/>
                <w:sz w:val="32"/>
                <w:szCs w:val="32"/>
              </w:rPr>
            </w:pPr>
          </w:p>
        </w:tc>
      </w:tr>
      <w:tr w:rsidR="00B37EBC">
        <w:trPr>
          <w:trHeight w:val="2086"/>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发布内容范围</w:t>
            </w:r>
          </w:p>
        </w:tc>
        <w:tc>
          <w:tcPr>
            <w:tcW w:w="6146" w:type="dxa"/>
            <w:gridSpan w:val="3"/>
            <w:vAlign w:val="center"/>
          </w:tcPr>
          <w:p w:rsidR="00B37EBC" w:rsidRDefault="00B37EBC">
            <w:pPr>
              <w:rPr>
                <w:rFonts w:ascii="方正仿宋_GBK" w:eastAsia="方正仿宋_GBK"/>
                <w:sz w:val="32"/>
                <w:szCs w:val="32"/>
              </w:rPr>
            </w:pPr>
          </w:p>
        </w:tc>
      </w:tr>
      <w:tr w:rsidR="00B37EBC">
        <w:trPr>
          <w:trHeight w:val="794"/>
        </w:trPr>
        <w:tc>
          <w:tcPr>
            <w:tcW w:w="2376" w:type="dxa"/>
            <w:vMerge w:val="restart"/>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负责人</w:t>
            </w:r>
          </w:p>
        </w:tc>
        <w:tc>
          <w:tcPr>
            <w:tcW w:w="1884" w:type="dxa"/>
            <w:vMerge w:val="restart"/>
            <w:vAlign w:val="center"/>
          </w:tcPr>
          <w:p w:rsidR="00B37EBC" w:rsidRDefault="00B37EBC">
            <w:pPr>
              <w:jc w:val="center"/>
              <w:rPr>
                <w:rFonts w:ascii="方正仿宋_GBK" w:eastAsia="方正仿宋_GBK"/>
                <w:sz w:val="32"/>
                <w:szCs w:val="32"/>
              </w:rPr>
            </w:pPr>
          </w:p>
        </w:tc>
        <w:tc>
          <w:tcPr>
            <w:tcW w:w="2131"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手机</w:t>
            </w:r>
          </w:p>
        </w:tc>
        <w:tc>
          <w:tcPr>
            <w:tcW w:w="2131" w:type="dxa"/>
          </w:tcPr>
          <w:p w:rsidR="00B37EBC" w:rsidRDefault="00B37EBC">
            <w:pPr>
              <w:rPr>
                <w:rFonts w:ascii="方正仿宋_GBK" w:eastAsia="方正仿宋_GBK"/>
                <w:sz w:val="32"/>
                <w:szCs w:val="32"/>
              </w:rPr>
            </w:pPr>
          </w:p>
        </w:tc>
      </w:tr>
      <w:tr w:rsidR="00B37EBC">
        <w:trPr>
          <w:trHeight w:val="794"/>
        </w:trPr>
        <w:tc>
          <w:tcPr>
            <w:tcW w:w="2376" w:type="dxa"/>
            <w:vMerge/>
            <w:vAlign w:val="center"/>
          </w:tcPr>
          <w:p w:rsidR="00B37EBC" w:rsidRDefault="00B37EBC"/>
        </w:tc>
        <w:tc>
          <w:tcPr>
            <w:tcW w:w="1884" w:type="dxa"/>
            <w:vMerge/>
            <w:vAlign w:val="center"/>
          </w:tcPr>
          <w:p w:rsidR="00B37EBC" w:rsidRDefault="00B37EBC"/>
        </w:tc>
        <w:tc>
          <w:tcPr>
            <w:tcW w:w="2131"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邮箱</w:t>
            </w:r>
          </w:p>
        </w:tc>
        <w:tc>
          <w:tcPr>
            <w:tcW w:w="2131" w:type="dxa"/>
          </w:tcPr>
          <w:p w:rsidR="00B37EBC" w:rsidRDefault="00B37EBC">
            <w:pPr>
              <w:rPr>
                <w:rFonts w:ascii="方正仿宋_GBK" w:eastAsia="方正仿宋_GBK"/>
                <w:sz w:val="32"/>
                <w:szCs w:val="32"/>
              </w:rPr>
            </w:pPr>
          </w:p>
        </w:tc>
      </w:tr>
      <w:tr w:rsidR="00B37EBC">
        <w:trPr>
          <w:trHeight w:val="232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所在部门意见</w:t>
            </w:r>
          </w:p>
        </w:tc>
        <w:tc>
          <w:tcPr>
            <w:tcW w:w="6146" w:type="dxa"/>
            <w:gridSpan w:val="3"/>
            <w:vAlign w:val="bottom"/>
          </w:tcPr>
          <w:p w:rsidR="00B37EBC" w:rsidRDefault="00B37EBC">
            <w:pPr>
              <w:jc w:val="right"/>
              <w:rPr>
                <w:rFonts w:ascii="方正仿宋_GBK" w:eastAsia="方正仿宋_GBK"/>
                <w:sz w:val="32"/>
                <w:szCs w:val="32"/>
              </w:rPr>
            </w:pPr>
          </w:p>
          <w:p w:rsidR="00B37EBC" w:rsidRDefault="00B27534">
            <w:pPr>
              <w:wordWrap w:val="0"/>
              <w:spacing w:afterLines="50" w:after="156"/>
              <w:ind w:rightChars="500" w:right="1050"/>
              <w:jc w:val="right"/>
              <w:rPr>
                <w:rFonts w:ascii="方正仿宋_GBK" w:eastAsia="方正仿宋_GBK"/>
                <w:sz w:val="32"/>
                <w:szCs w:val="32"/>
              </w:rPr>
            </w:pPr>
            <w:r>
              <w:rPr>
                <w:rFonts w:ascii="方正仿宋_GBK" w:eastAsia="方正仿宋_GBK" w:hint="eastAsia"/>
                <w:sz w:val="32"/>
                <w:szCs w:val="32"/>
              </w:rPr>
              <w:t xml:space="preserve">签字（公章） </w:t>
            </w:r>
          </w:p>
          <w:p w:rsidR="00B37EBC" w:rsidRDefault="00B27534">
            <w:pPr>
              <w:wordWrap w:val="0"/>
              <w:spacing w:afterLines="50" w:after="156"/>
              <w:ind w:rightChars="200" w:right="420"/>
              <w:jc w:val="right"/>
              <w:rPr>
                <w:rFonts w:ascii="方正仿宋_GBK" w:eastAsia="方正仿宋_GBK"/>
                <w:sz w:val="32"/>
                <w:szCs w:val="32"/>
              </w:rPr>
            </w:pPr>
            <w:r>
              <w:rPr>
                <w:rFonts w:ascii="方正仿宋_GBK" w:eastAsia="方正仿宋_GBK" w:hint="eastAsia"/>
                <w:sz w:val="32"/>
                <w:szCs w:val="32"/>
              </w:rPr>
              <w:t>年   月   日</w:t>
            </w:r>
          </w:p>
        </w:tc>
      </w:tr>
      <w:tr w:rsidR="00B37EBC">
        <w:trPr>
          <w:trHeight w:val="2324"/>
        </w:trPr>
        <w:tc>
          <w:tcPr>
            <w:tcW w:w="2376"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校办公室意见</w:t>
            </w:r>
          </w:p>
        </w:tc>
        <w:tc>
          <w:tcPr>
            <w:tcW w:w="6146" w:type="dxa"/>
            <w:gridSpan w:val="3"/>
            <w:vAlign w:val="bottom"/>
          </w:tcPr>
          <w:p w:rsidR="00B37EBC" w:rsidRDefault="00B37EBC">
            <w:pPr>
              <w:ind w:right="560"/>
              <w:jc w:val="right"/>
              <w:rPr>
                <w:rFonts w:ascii="方正仿宋_GBK" w:eastAsia="方正仿宋_GBK"/>
                <w:sz w:val="32"/>
                <w:szCs w:val="32"/>
              </w:rPr>
            </w:pPr>
          </w:p>
          <w:p w:rsidR="00B37EBC" w:rsidRDefault="00B27534">
            <w:pPr>
              <w:wordWrap w:val="0"/>
              <w:spacing w:afterLines="50" w:after="156"/>
              <w:ind w:rightChars="500" w:right="1050"/>
              <w:jc w:val="right"/>
              <w:rPr>
                <w:rFonts w:ascii="方正仿宋_GBK" w:eastAsia="方正仿宋_GBK"/>
                <w:sz w:val="32"/>
                <w:szCs w:val="32"/>
              </w:rPr>
            </w:pPr>
            <w:r>
              <w:rPr>
                <w:rFonts w:ascii="方正仿宋_GBK" w:eastAsia="方正仿宋_GBK" w:hint="eastAsia"/>
                <w:sz w:val="32"/>
                <w:szCs w:val="32"/>
              </w:rPr>
              <w:t xml:space="preserve">签字（公章） </w:t>
            </w:r>
          </w:p>
          <w:p w:rsidR="00B37EBC" w:rsidRDefault="00B27534">
            <w:pPr>
              <w:wordWrap w:val="0"/>
              <w:spacing w:afterLines="50" w:after="156"/>
              <w:ind w:rightChars="200" w:right="420"/>
              <w:jc w:val="right"/>
              <w:rPr>
                <w:rFonts w:ascii="方正仿宋_GBK" w:eastAsia="方正仿宋_GBK"/>
                <w:sz w:val="32"/>
                <w:szCs w:val="32"/>
              </w:rPr>
            </w:pPr>
            <w:r>
              <w:rPr>
                <w:rFonts w:ascii="方正仿宋_GBK" w:eastAsia="方正仿宋_GBK" w:hint="eastAsia"/>
                <w:sz w:val="32"/>
                <w:szCs w:val="32"/>
              </w:rPr>
              <w:t>年   月   日</w:t>
            </w:r>
          </w:p>
        </w:tc>
      </w:tr>
    </w:tbl>
    <w:p w:rsidR="00B37EBC" w:rsidRDefault="00B27534">
      <w:pPr>
        <w:spacing w:beforeLines="50" w:before="156" w:line="520" w:lineRule="exact"/>
        <w:rPr>
          <w:rFonts w:ascii="黑体" w:eastAsia="黑体"/>
          <w:sz w:val="32"/>
          <w:szCs w:val="32"/>
        </w:rPr>
      </w:pPr>
      <w:r>
        <w:rPr>
          <w:rFonts w:ascii="方正仿宋_GBK" w:eastAsia="方正仿宋_GBK" w:hint="eastAsia"/>
          <w:sz w:val="32"/>
          <w:szCs w:val="32"/>
        </w:rPr>
        <w:t>注：此表一式两份，校办公室、所在部门各一份。</w:t>
      </w:r>
      <w:r>
        <w:rPr>
          <w:rFonts w:ascii="方正仿宋_GBK" w:eastAsia="方正仿宋_GBK" w:hint="eastAsia"/>
          <w:sz w:val="32"/>
          <w:szCs w:val="32"/>
        </w:rPr>
        <w:br w:type="page"/>
      </w:r>
      <w:r>
        <w:rPr>
          <w:rFonts w:ascii="黑体" w:eastAsia="黑体"/>
          <w:sz w:val="32"/>
          <w:szCs w:val="32"/>
        </w:rPr>
        <w:lastRenderedPageBreak/>
        <w:t>附件</w:t>
      </w:r>
      <w:r>
        <w:rPr>
          <w:rFonts w:ascii="黑体" w:eastAsia="黑体" w:hint="eastAsia"/>
          <w:sz w:val="32"/>
          <w:szCs w:val="32"/>
        </w:rPr>
        <w:t>二</w:t>
      </w:r>
    </w:p>
    <w:p w:rsidR="00B37EBC" w:rsidRDefault="00B27534">
      <w:pPr>
        <w:spacing w:beforeLines="50" w:before="156" w:line="520" w:lineRule="exact"/>
        <w:jc w:val="center"/>
        <w:rPr>
          <w:rFonts w:ascii="黑体" w:eastAsia="黑体"/>
          <w:sz w:val="32"/>
          <w:szCs w:val="32"/>
        </w:rPr>
      </w:pPr>
      <w:r>
        <w:rPr>
          <w:rFonts w:ascii="黑体" w:eastAsia="黑体" w:hint="eastAsia"/>
          <w:sz w:val="32"/>
          <w:szCs w:val="32"/>
        </w:rPr>
        <w:t>上海海关学院</w:t>
      </w:r>
      <w:r>
        <w:rPr>
          <w:rFonts w:ascii="黑体" w:eastAsia="黑体"/>
          <w:sz w:val="32"/>
          <w:szCs w:val="32"/>
        </w:rPr>
        <w:t>校</w:t>
      </w:r>
      <w:r>
        <w:rPr>
          <w:rFonts w:ascii="黑体" w:eastAsia="黑体" w:hint="eastAsia"/>
          <w:sz w:val="32"/>
          <w:szCs w:val="32"/>
        </w:rPr>
        <w:t>园</w:t>
      </w:r>
      <w:r>
        <w:rPr>
          <w:rFonts w:ascii="黑体" w:eastAsia="黑体"/>
          <w:sz w:val="32"/>
          <w:szCs w:val="32"/>
        </w:rPr>
        <w:t>新媒体年审表</w:t>
      </w:r>
    </w:p>
    <w:p w:rsidR="00B37EBC" w:rsidRDefault="00B27534">
      <w:pPr>
        <w:spacing w:beforeLines="50" w:before="156" w:line="520" w:lineRule="exact"/>
        <w:jc w:val="center"/>
        <w:rPr>
          <w:rFonts w:ascii="方正仿宋_GBK" w:eastAsia="方正仿宋_GBK"/>
          <w:sz w:val="32"/>
          <w:szCs w:val="32"/>
        </w:rPr>
      </w:pPr>
      <w:r>
        <w:rPr>
          <w:rFonts w:ascii="Times New Roman" w:hAnsi="Times New Roman"/>
          <w:sz w:val="32"/>
          <w:szCs w:val="32"/>
        </w:rPr>
        <w:t xml:space="preserve">                                    </w:t>
      </w:r>
      <w:r>
        <w:rPr>
          <w:rFonts w:ascii="方正仿宋_GBK" w:eastAsia="方正仿宋_GBK" w:hint="eastAsia"/>
          <w:sz w:val="32"/>
          <w:szCs w:val="32"/>
        </w:rPr>
        <w:t xml:space="preserve">（    ）年度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84"/>
        <w:gridCol w:w="2131"/>
        <w:gridCol w:w="2131"/>
      </w:tblGrid>
      <w:tr w:rsidR="00B37EBC">
        <w:trPr>
          <w:trHeight w:val="102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新媒体名称</w:t>
            </w:r>
          </w:p>
        </w:tc>
        <w:tc>
          <w:tcPr>
            <w:tcW w:w="1884" w:type="dxa"/>
            <w:vAlign w:val="center"/>
          </w:tcPr>
          <w:p w:rsidR="00B37EBC" w:rsidRDefault="00B37EBC">
            <w:pPr>
              <w:spacing w:line="400" w:lineRule="exact"/>
              <w:jc w:val="center"/>
              <w:rPr>
                <w:rFonts w:ascii="方正仿宋_GBK" w:eastAsia="方正仿宋_GBK"/>
                <w:sz w:val="32"/>
                <w:szCs w:val="32"/>
              </w:rPr>
            </w:pPr>
          </w:p>
        </w:tc>
        <w:tc>
          <w:tcPr>
            <w:tcW w:w="2131"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所属部门</w:t>
            </w:r>
          </w:p>
        </w:tc>
        <w:tc>
          <w:tcPr>
            <w:tcW w:w="2131" w:type="dxa"/>
          </w:tcPr>
          <w:p w:rsidR="00B37EBC" w:rsidRDefault="00B37EBC">
            <w:pPr>
              <w:spacing w:line="400" w:lineRule="exact"/>
              <w:rPr>
                <w:rFonts w:ascii="方正仿宋_GBK" w:eastAsia="方正仿宋_GBK"/>
                <w:sz w:val="32"/>
                <w:szCs w:val="32"/>
              </w:rPr>
            </w:pPr>
          </w:p>
        </w:tc>
      </w:tr>
      <w:tr w:rsidR="00B37EBC">
        <w:trPr>
          <w:trHeight w:val="91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全年推送条数</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838"/>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总粉丝数</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102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全年最佳图文及点击量</w:t>
            </w:r>
            <w:r>
              <w:rPr>
                <w:rFonts w:ascii="方正仿宋_GBK" w:eastAsia="方正仿宋_GBK"/>
                <w:sz w:val="32"/>
                <w:szCs w:val="32"/>
              </w:rPr>
              <w:br/>
            </w:r>
            <w:r>
              <w:rPr>
                <w:rFonts w:ascii="方正仿宋_GBK" w:eastAsia="方正仿宋_GBK" w:hint="eastAsia"/>
                <w:sz w:val="32"/>
                <w:szCs w:val="32"/>
              </w:rPr>
              <w:t>和转发量</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102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有无违规发布</w:t>
            </w:r>
          </w:p>
        </w:tc>
        <w:tc>
          <w:tcPr>
            <w:tcW w:w="6146" w:type="dxa"/>
            <w:gridSpan w:val="3"/>
            <w:vAlign w:val="center"/>
          </w:tcPr>
          <w:p w:rsidR="00B37EBC" w:rsidRDefault="00B37EBC">
            <w:pPr>
              <w:spacing w:line="400" w:lineRule="exact"/>
              <w:rPr>
                <w:rFonts w:ascii="方正仿宋_GBK" w:eastAsia="方正仿宋_GBK"/>
                <w:sz w:val="32"/>
                <w:szCs w:val="32"/>
              </w:rPr>
            </w:pPr>
          </w:p>
        </w:tc>
      </w:tr>
      <w:tr w:rsidR="00B37EBC">
        <w:trPr>
          <w:trHeight w:val="624"/>
        </w:trPr>
        <w:tc>
          <w:tcPr>
            <w:tcW w:w="2376" w:type="dxa"/>
            <w:vMerge w:val="restart"/>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负责人</w:t>
            </w:r>
          </w:p>
        </w:tc>
        <w:tc>
          <w:tcPr>
            <w:tcW w:w="1884" w:type="dxa"/>
            <w:vMerge w:val="restart"/>
            <w:vAlign w:val="center"/>
          </w:tcPr>
          <w:p w:rsidR="00B37EBC" w:rsidRDefault="00B37EBC">
            <w:pPr>
              <w:spacing w:line="400" w:lineRule="exact"/>
              <w:jc w:val="center"/>
              <w:rPr>
                <w:rFonts w:ascii="方正仿宋_GBK" w:eastAsia="方正仿宋_GBK"/>
                <w:sz w:val="32"/>
                <w:szCs w:val="32"/>
              </w:rPr>
            </w:pPr>
          </w:p>
        </w:tc>
        <w:tc>
          <w:tcPr>
            <w:tcW w:w="2131"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手机</w:t>
            </w:r>
          </w:p>
        </w:tc>
        <w:tc>
          <w:tcPr>
            <w:tcW w:w="2131" w:type="dxa"/>
          </w:tcPr>
          <w:p w:rsidR="00B37EBC" w:rsidRDefault="00B37EBC">
            <w:pPr>
              <w:spacing w:line="400" w:lineRule="exact"/>
              <w:rPr>
                <w:rFonts w:ascii="方正仿宋_GBK" w:eastAsia="方正仿宋_GBK"/>
                <w:sz w:val="32"/>
                <w:szCs w:val="32"/>
              </w:rPr>
            </w:pPr>
          </w:p>
        </w:tc>
      </w:tr>
      <w:tr w:rsidR="00B37EBC">
        <w:trPr>
          <w:trHeight w:val="624"/>
        </w:trPr>
        <w:tc>
          <w:tcPr>
            <w:tcW w:w="2376" w:type="dxa"/>
            <w:vMerge/>
            <w:vAlign w:val="center"/>
          </w:tcPr>
          <w:p w:rsidR="00B37EBC" w:rsidRDefault="00B37EBC"/>
        </w:tc>
        <w:tc>
          <w:tcPr>
            <w:tcW w:w="1884" w:type="dxa"/>
            <w:vMerge/>
            <w:vAlign w:val="center"/>
          </w:tcPr>
          <w:p w:rsidR="00B37EBC" w:rsidRDefault="00B37EBC"/>
        </w:tc>
        <w:tc>
          <w:tcPr>
            <w:tcW w:w="2131"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邮箱</w:t>
            </w:r>
          </w:p>
        </w:tc>
        <w:tc>
          <w:tcPr>
            <w:tcW w:w="2131" w:type="dxa"/>
          </w:tcPr>
          <w:p w:rsidR="00B37EBC" w:rsidRDefault="00B37EBC">
            <w:pPr>
              <w:spacing w:line="400" w:lineRule="exact"/>
              <w:rPr>
                <w:rFonts w:ascii="方正仿宋_GBK" w:eastAsia="方正仿宋_GBK"/>
                <w:sz w:val="32"/>
                <w:szCs w:val="32"/>
              </w:rPr>
            </w:pPr>
          </w:p>
        </w:tc>
      </w:tr>
      <w:tr w:rsidR="00B37EBC">
        <w:trPr>
          <w:trHeight w:val="2036"/>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所在部门意见</w:t>
            </w:r>
          </w:p>
        </w:tc>
        <w:tc>
          <w:tcPr>
            <w:tcW w:w="6146" w:type="dxa"/>
            <w:gridSpan w:val="3"/>
            <w:vAlign w:val="bottom"/>
          </w:tcPr>
          <w:p w:rsidR="00B37EBC" w:rsidRDefault="00B37EBC">
            <w:pPr>
              <w:spacing w:line="400" w:lineRule="exact"/>
              <w:jc w:val="right"/>
              <w:rPr>
                <w:rFonts w:ascii="方正仿宋_GBK" w:eastAsia="方正仿宋_GBK"/>
                <w:sz w:val="32"/>
                <w:szCs w:val="32"/>
              </w:rPr>
            </w:pPr>
          </w:p>
          <w:p w:rsidR="00B37EBC" w:rsidRDefault="00B27534">
            <w:pPr>
              <w:wordWrap w:val="0"/>
              <w:spacing w:afterLines="50" w:after="156" w:line="400" w:lineRule="exact"/>
              <w:ind w:rightChars="500" w:right="1050"/>
              <w:jc w:val="right"/>
              <w:rPr>
                <w:rFonts w:ascii="方正仿宋_GBK" w:eastAsia="方正仿宋_GBK"/>
                <w:sz w:val="32"/>
                <w:szCs w:val="32"/>
              </w:rPr>
            </w:pPr>
            <w:r>
              <w:rPr>
                <w:rFonts w:ascii="方正仿宋_GBK" w:eastAsia="方正仿宋_GBK" w:hint="eastAsia"/>
                <w:sz w:val="32"/>
                <w:szCs w:val="32"/>
              </w:rPr>
              <w:t xml:space="preserve">签字（公章） </w:t>
            </w:r>
          </w:p>
          <w:p w:rsidR="00B37EBC" w:rsidRDefault="00B27534">
            <w:pPr>
              <w:wordWrap w:val="0"/>
              <w:spacing w:afterLines="50" w:after="156" w:line="400" w:lineRule="exact"/>
              <w:ind w:rightChars="200" w:right="420"/>
              <w:jc w:val="right"/>
              <w:rPr>
                <w:rFonts w:ascii="方正仿宋_GBK" w:eastAsia="方正仿宋_GBK"/>
                <w:sz w:val="32"/>
                <w:szCs w:val="32"/>
              </w:rPr>
            </w:pPr>
            <w:r>
              <w:rPr>
                <w:rFonts w:ascii="方正仿宋_GBK" w:eastAsia="方正仿宋_GBK" w:hint="eastAsia"/>
                <w:sz w:val="32"/>
                <w:szCs w:val="32"/>
              </w:rPr>
              <w:t>年   月   日</w:t>
            </w:r>
          </w:p>
        </w:tc>
      </w:tr>
      <w:tr w:rsidR="00B37EBC">
        <w:trPr>
          <w:trHeight w:val="1970"/>
        </w:trPr>
        <w:tc>
          <w:tcPr>
            <w:tcW w:w="2376" w:type="dxa"/>
            <w:vAlign w:val="center"/>
          </w:tcPr>
          <w:p w:rsidR="00B37EBC" w:rsidRDefault="00B27534">
            <w:pPr>
              <w:spacing w:line="400" w:lineRule="exact"/>
              <w:jc w:val="center"/>
              <w:rPr>
                <w:rFonts w:ascii="方正仿宋_GBK" w:eastAsia="方正仿宋_GBK"/>
                <w:sz w:val="32"/>
                <w:szCs w:val="32"/>
              </w:rPr>
            </w:pPr>
            <w:r>
              <w:rPr>
                <w:rFonts w:ascii="方正仿宋_GBK" w:eastAsia="方正仿宋_GBK" w:hint="eastAsia"/>
                <w:sz w:val="32"/>
                <w:szCs w:val="32"/>
              </w:rPr>
              <w:t>校办公室意见</w:t>
            </w:r>
          </w:p>
        </w:tc>
        <w:tc>
          <w:tcPr>
            <w:tcW w:w="6146" w:type="dxa"/>
            <w:gridSpan w:val="3"/>
            <w:vAlign w:val="bottom"/>
          </w:tcPr>
          <w:p w:rsidR="00B37EBC" w:rsidRDefault="00B37EBC">
            <w:pPr>
              <w:spacing w:line="400" w:lineRule="exact"/>
              <w:jc w:val="right"/>
              <w:rPr>
                <w:rFonts w:ascii="方正仿宋_GBK" w:eastAsia="方正仿宋_GBK"/>
                <w:sz w:val="32"/>
                <w:szCs w:val="32"/>
              </w:rPr>
            </w:pPr>
          </w:p>
          <w:p w:rsidR="00B37EBC" w:rsidRDefault="00B27534">
            <w:pPr>
              <w:wordWrap w:val="0"/>
              <w:spacing w:afterLines="50" w:after="156" w:line="400" w:lineRule="exact"/>
              <w:ind w:rightChars="500" w:right="1050"/>
              <w:jc w:val="right"/>
              <w:rPr>
                <w:rFonts w:ascii="方正仿宋_GBK" w:eastAsia="方正仿宋_GBK"/>
                <w:sz w:val="32"/>
                <w:szCs w:val="32"/>
              </w:rPr>
            </w:pPr>
            <w:r>
              <w:rPr>
                <w:rFonts w:ascii="方正仿宋_GBK" w:eastAsia="方正仿宋_GBK" w:hint="eastAsia"/>
                <w:sz w:val="32"/>
                <w:szCs w:val="32"/>
              </w:rPr>
              <w:t xml:space="preserve">签字（公章） </w:t>
            </w:r>
          </w:p>
          <w:p w:rsidR="00B37EBC" w:rsidRDefault="00B27534">
            <w:pPr>
              <w:wordWrap w:val="0"/>
              <w:spacing w:afterLines="50" w:after="156" w:line="400" w:lineRule="exact"/>
              <w:ind w:rightChars="200" w:right="420"/>
              <w:jc w:val="right"/>
              <w:rPr>
                <w:rFonts w:ascii="方正仿宋_GBK" w:eastAsia="方正仿宋_GBK"/>
                <w:sz w:val="32"/>
                <w:szCs w:val="32"/>
              </w:rPr>
            </w:pPr>
            <w:r>
              <w:rPr>
                <w:rFonts w:ascii="方正仿宋_GBK" w:eastAsia="方正仿宋_GBK" w:hint="eastAsia"/>
                <w:sz w:val="32"/>
                <w:szCs w:val="32"/>
              </w:rPr>
              <w:t>年   月   日</w:t>
            </w:r>
          </w:p>
        </w:tc>
      </w:tr>
    </w:tbl>
    <w:p w:rsidR="00B37EBC" w:rsidRDefault="00B27534">
      <w:pPr>
        <w:spacing w:beforeLines="50" w:before="156"/>
        <w:rPr>
          <w:rFonts w:ascii="方正仿宋_GBK" w:eastAsia="方正仿宋_GBK"/>
          <w:sz w:val="32"/>
          <w:szCs w:val="32"/>
        </w:rPr>
      </w:pPr>
      <w:r>
        <w:rPr>
          <w:rFonts w:ascii="方正仿宋_GBK" w:eastAsia="方正仿宋_GBK" w:hint="eastAsia"/>
          <w:sz w:val="32"/>
          <w:szCs w:val="32"/>
        </w:rPr>
        <w:t>注：1.此表一式两份，校办公室、所在部门各一份。</w:t>
      </w:r>
    </w:p>
    <w:p w:rsidR="00B37EBC" w:rsidRDefault="00B27534">
      <w:pPr>
        <w:spacing w:beforeLines="50" w:before="156"/>
        <w:rPr>
          <w:rFonts w:ascii="方正仿宋_GBK" w:eastAsia="方正仿宋_GBK"/>
          <w:sz w:val="32"/>
          <w:szCs w:val="32"/>
        </w:rPr>
      </w:pPr>
      <w:r>
        <w:rPr>
          <w:rFonts w:ascii="方正仿宋_GBK" w:eastAsia="方正仿宋_GBK" w:hint="eastAsia"/>
          <w:sz w:val="32"/>
          <w:szCs w:val="32"/>
        </w:rPr>
        <w:t xml:space="preserve">    2.年审清单具体内容请以电子文档形式报送办公室。</w:t>
      </w:r>
    </w:p>
    <w:p w:rsidR="00B37EBC" w:rsidRDefault="00B27534">
      <w:pPr>
        <w:spacing w:beforeLines="50" w:before="156" w:line="520" w:lineRule="exact"/>
        <w:jc w:val="left"/>
        <w:rPr>
          <w:rFonts w:ascii="黑体" w:eastAsia="黑体"/>
          <w:sz w:val="32"/>
          <w:szCs w:val="32"/>
        </w:rPr>
      </w:pPr>
      <w:r>
        <w:rPr>
          <w:rFonts w:ascii="黑体" w:eastAsia="黑体"/>
          <w:sz w:val="32"/>
          <w:szCs w:val="32"/>
        </w:rPr>
        <w:lastRenderedPageBreak/>
        <w:t>附件</w:t>
      </w:r>
      <w:r>
        <w:rPr>
          <w:rFonts w:ascii="黑体" w:eastAsia="黑体" w:hint="eastAsia"/>
          <w:sz w:val="32"/>
          <w:szCs w:val="32"/>
        </w:rPr>
        <w:t>三</w:t>
      </w:r>
    </w:p>
    <w:p w:rsidR="00B37EBC" w:rsidRDefault="00B27534">
      <w:pPr>
        <w:spacing w:beforeLines="50" w:before="156" w:line="520" w:lineRule="exact"/>
        <w:jc w:val="center"/>
        <w:rPr>
          <w:rFonts w:ascii="黑体" w:eastAsia="黑体"/>
          <w:sz w:val="32"/>
          <w:szCs w:val="32"/>
        </w:rPr>
      </w:pPr>
      <w:r>
        <w:rPr>
          <w:rFonts w:ascii="黑体" w:eastAsia="黑体" w:hint="eastAsia"/>
          <w:sz w:val="32"/>
          <w:szCs w:val="32"/>
        </w:rPr>
        <w:t>上海海关学院校园</w:t>
      </w:r>
      <w:r>
        <w:rPr>
          <w:rFonts w:ascii="黑体" w:eastAsia="黑体"/>
          <w:sz w:val="32"/>
          <w:szCs w:val="32"/>
        </w:rPr>
        <w:t>新媒体备案</w:t>
      </w:r>
      <w:r>
        <w:rPr>
          <w:rFonts w:ascii="黑体" w:eastAsia="黑体" w:hint="eastAsia"/>
          <w:sz w:val="32"/>
          <w:szCs w:val="32"/>
        </w:rPr>
        <w:t>登记</w:t>
      </w:r>
      <w:r>
        <w:rPr>
          <w:rFonts w:ascii="黑体" w:eastAsia="黑体"/>
          <w:sz w:val="32"/>
          <w:szCs w:val="32"/>
        </w:rPr>
        <w:t xml:space="preserve">表  </w:t>
      </w:r>
    </w:p>
    <w:p w:rsidR="00B37EBC" w:rsidRDefault="00B27534">
      <w:pPr>
        <w:spacing w:beforeLines="50" w:before="156" w:line="520" w:lineRule="exact"/>
        <w:jc w:val="center"/>
        <w:rPr>
          <w:rFonts w:ascii="Times New Roman" w:hAnsi="Times New Roman"/>
          <w:sz w:val="36"/>
          <w:szCs w:val="36"/>
        </w:rPr>
      </w:pPr>
      <w:r>
        <w:rPr>
          <w:rFonts w:ascii="Times New Roman" w:eastAsia="仿宋_GB2312"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2030"/>
        <w:gridCol w:w="2131"/>
      </w:tblGrid>
      <w:tr w:rsidR="00B37EBC">
        <w:trPr>
          <w:trHeight w:val="794"/>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新媒体名称</w:t>
            </w:r>
          </w:p>
        </w:tc>
        <w:tc>
          <w:tcPr>
            <w:tcW w:w="2126" w:type="dxa"/>
            <w:vAlign w:val="center"/>
          </w:tcPr>
          <w:p w:rsidR="00B37EBC" w:rsidRDefault="00B37EBC">
            <w:pPr>
              <w:jc w:val="center"/>
              <w:rPr>
                <w:rFonts w:ascii="方正仿宋_GBK" w:eastAsia="方正仿宋_GBK"/>
                <w:sz w:val="32"/>
                <w:szCs w:val="32"/>
              </w:rPr>
            </w:pPr>
          </w:p>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所属部门</w:t>
            </w:r>
          </w:p>
        </w:tc>
        <w:tc>
          <w:tcPr>
            <w:tcW w:w="2131" w:type="dxa"/>
          </w:tcPr>
          <w:p w:rsidR="00B37EBC" w:rsidRDefault="00B37EBC">
            <w:pPr>
              <w:rPr>
                <w:rFonts w:ascii="方正仿宋_GBK" w:eastAsia="方正仿宋_GBK"/>
                <w:sz w:val="32"/>
                <w:szCs w:val="32"/>
              </w:rPr>
            </w:pPr>
          </w:p>
        </w:tc>
      </w:tr>
      <w:tr w:rsidR="00B37EBC">
        <w:trPr>
          <w:trHeight w:val="794"/>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新媒体类型</w:t>
            </w:r>
          </w:p>
        </w:tc>
        <w:tc>
          <w:tcPr>
            <w:tcW w:w="2126" w:type="dxa"/>
            <w:vAlign w:val="center"/>
          </w:tcPr>
          <w:p w:rsidR="00B37EBC" w:rsidRDefault="00B37EBC">
            <w:pPr>
              <w:jc w:val="center"/>
              <w:rPr>
                <w:rFonts w:ascii="方正仿宋_GBK" w:eastAsia="方正仿宋_GBK"/>
                <w:sz w:val="32"/>
                <w:szCs w:val="32"/>
              </w:rPr>
            </w:pPr>
          </w:p>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开通时间</w:t>
            </w:r>
          </w:p>
        </w:tc>
        <w:tc>
          <w:tcPr>
            <w:tcW w:w="2131" w:type="dxa"/>
          </w:tcPr>
          <w:p w:rsidR="00B37EBC" w:rsidRDefault="00B37EBC">
            <w:pPr>
              <w:rPr>
                <w:rFonts w:ascii="方正仿宋_GBK" w:eastAsia="方正仿宋_GBK"/>
                <w:sz w:val="32"/>
                <w:szCs w:val="32"/>
              </w:rPr>
            </w:pPr>
          </w:p>
        </w:tc>
      </w:tr>
      <w:tr w:rsidR="00B37EBC">
        <w:trPr>
          <w:trHeight w:val="681"/>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备案类型</w:t>
            </w:r>
          </w:p>
        </w:tc>
        <w:tc>
          <w:tcPr>
            <w:tcW w:w="6287" w:type="dxa"/>
            <w:gridSpan w:val="3"/>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 xml:space="preserve"> □信息变更 □停办</w:t>
            </w:r>
          </w:p>
        </w:tc>
      </w:tr>
      <w:tr w:rsidR="00B37EBC">
        <w:trPr>
          <w:trHeight w:val="680"/>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信息变更/停办原因</w:t>
            </w:r>
          </w:p>
        </w:tc>
        <w:tc>
          <w:tcPr>
            <w:tcW w:w="6287" w:type="dxa"/>
            <w:gridSpan w:val="3"/>
            <w:vAlign w:val="center"/>
          </w:tcPr>
          <w:p w:rsidR="00B37EBC" w:rsidRDefault="00B37EBC">
            <w:pPr>
              <w:jc w:val="center"/>
              <w:rPr>
                <w:rFonts w:ascii="方正仿宋_GBK" w:eastAsia="方正仿宋_GBK"/>
                <w:sz w:val="32"/>
                <w:szCs w:val="32"/>
              </w:rPr>
            </w:pPr>
          </w:p>
        </w:tc>
      </w:tr>
      <w:tr w:rsidR="00B37EBC">
        <w:trPr>
          <w:trHeight w:val="680"/>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信息变更内容</w:t>
            </w:r>
          </w:p>
        </w:tc>
        <w:tc>
          <w:tcPr>
            <w:tcW w:w="6287" w:type="dxa"/>
            <w:gridSpan w:val="3"/>
            <w:vAlign w:val="center"/>
          </w:tcPr>
          <w:p w:rsidR="00B37EBC" w:rsidRDefault="00B37EBC">
            <w:pPr>
              <w:jc w:val="center"/>
              <w:rPr>
                <w:rFonts w:ascii="方正仿宋_GBK" w:eastAsia="方正仿宋_GBK"/>
                <w:sz w:val="32"/>
                <w:szCs w:val="32"/>
              </w:rPr>
            </w:pPr>
          </w:p>
        </w:tc>
      </w:tr>
      <w:tr w:rsidR="00B37EBC">
        <w:trPr>
          <w:trHeight w:val="794"/>
        </w:trPr>
        <w:tc>
          <w:tcPr>
            <w:tcW w:w="2235" w:type="dxa"/>
            <w:vMerge w:val="restart"/>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负责人</w:t>
            </w:r>
          </w:p>
        </w:tc>
        <w:tc>
          <w:tcPr>
            <w:tcW w:w="2126" w:type="dxa"/>
            <w:vMerge w:val="restart"/>
            <w:vAlign w:val="center"/>
          </w:tcPr>
          <w:p w:rsidR="00B37EBC" w:rsidRDefault="00B37EBC">
            <w:pPr>
              <w:jc w:val="center"/>
              <w:rPr>
                <w:rFonts w:ascii="方正仿宋_GBK" w:eastAsia="方正仿宋_GBK"/>
                <w:sz w:val="32"/>
                <w:szCs w:val="32"/>
              </w:rPr>
            </w:pPr>
          </w:p>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手机</w:t>
            </w:r>
          </w:p>
        </w:tc>
        <w:tc>
          <w:tcPr>
            <w:tcW w:w="2131" w:type="dxa"/>
          </w:tcPr>
          <w:p w:rsidR="00B37EBC" w:rsidRDefault="00B37EBC">
            <w:pPr>
              <w:rPr>
                <w:rFonts w:ascii="方正仿宋_GBK" w:eastAsia="方正仿宋_GBK"/>
                <w:sz w:val="32"/>
                <w:szCs w:val="32"/>
              </w:rPr>
            </w:pPr>
          </w:p>
        </w:tc>
      </w:tr>
      <w:tr w:rsidR="00B37EBC">
        <w:trPr>
          <w:trHeight w:val="794"/>
        </w:trPr>
        <w:tc>
          <w:tcPr>
            <w:tcW w:w="2235" w:type="dxa"/>
            <w:vMerge/>
            <w:vAlign w:val="center"/>
          </w:tcPr>
          <w:p w:rsidR="00B37EBC" w:rsidRDefault="00B37EBC"/>
        </w:tc>
        <w:tc>
          <w:tcPr>
            <w:tcW w:w="2126" w:type="dxa"/>
            <w:vMerge/>
            <w:vAlign w:val="center"/>
          </w:tcPr>
          <w:p w:rsidR="00B37EBC" w:rsidRDefault="00B37EBC"/>
        </w:tc>
        <w:tc>
          <w:tcPr>
            <w:tcW w:w="2030"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邮箱</w:t>
            </w:r>
          </w:p>
        </w:tc>
        <w:tc>
          <w:tcPr>
            <w:tcW w:w="2131" w:type="dxa"/>
          </w:tcPr>
          <w:p w:rsidR="00B37EBC" w:rsidRDefault="00B37EBC">
            <w:pPr>
              <w:rPr>
                <w:rFonts w:ascii="方正仿宋_GBK" w:eastAsia="方正仿宋_GBK"/>
                <w:sz w:val="32"/>
                <w:szCs w:val="32"/>
              </w:rPr>
            </w:pPr>
          </w:p>
        </w:tc>
      </w:tr>
      <w:tr w:rsidR="00B37EBC">
        <w:trPr>
          <w:trHeight w:val="2551"/>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所在部门意见</w:t>
            </w:r>
          </w:p>
        </w:tc>
        <w:tc>
          <w:tcPr>
            <w:tcW w:w="6287" w:type="dxa"/>
            <w:gridSpan w:val="3"/>
            <w:vAlign w:val="bottom"/>
          </w:tcPr>
          <w:p w:rsidR="00B37EBC" w:rsidRDefault="00B37EBC">
            <w:pPr>
              <w:jc w:val="right"/>
              <w:rPr>
                <w:rFonts w:ascii="方正仿宋_GBK" w:eastAsia="方正仿宋_GBK"/>
                <w:sz w:val="32"/>
                <w:szCs w:val="32"/>
              </w:rPr>
            </w:pPr>
          </w:p>
          <w:p w:rsidR="00B37EBC" w:rsidRDefault="00B27534">
            <w:pPr>
              <w:spacing w:afterLines="50" w:after="156"/>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pPr>
              <w:spacing w:afterLines="50" w:after="156"/>
              <w:ind w:rightChars="200" w:right="420"/>
              <w:jc w:val="right"/>
              <w:rPr>
                <w:rFonts w:ascii="方正仿宋_GBK" w:eastAsia="方正仿宋_GBK"/>
                <w:sz w:val="32"/>
                <w:szCs w:val="32"/>
              </w:rPr>
            </w:pPr>
            <w:r>
              <w:rPr>
                <w:rFonts w:ascii="方正仿宋_GBK" w:eastAsia="方正仿宋_GBK" w:hint="eastAsia"/>
                <w:sz w:val="32"/>
                <w:szCs w:val="32"/>
              </w:rPr>
              <w:t>年   月   日</w:t>
            </w:r>
          </w:p>
        </w:tc>
      </w:tr>
      <w:tr w:rsidR="00B37EBC">
        <w:trPr>
          <w:trHeight w:val="2551"/>
        </w:trPr>
        <w:tc>
          <w:tcPr>
            <w:tcW w:w="2235" w:type="dxa"/>
            <w:vAlign w:val="center"/>
          </w:tcPr>
          <w:p w:rsidR="00B37EBC" w:rsidRDefault="00B27534">
            <w:pPr>
              <w:jc w:val="center"/>
              <w:rPr>
                <w:rFonts w:ascii="方正仿宋_GBK" w:eastAsia="方正仿宋_GBK"/>
                <w:sz w:val="32"/>
                <w:szCs w:val="32"/>
              </w:rPr>
            </w:pPr>
            <w:r>
              <w:rPr>
                <w:rFonts w:ascii="方正仿宋_GBK" w:eastAsia="方正仿宋_GBK" w:hint="eastAsia"/>
                <w:sz w:val="32"/>
                <w:szCs w:val="32"/>
              </w:rPr>
              <w:t>校办公室意见</w:t>
            </w:r>
          </w:p>
        </w:tc>
        <w:tc>
          <w:tcPr>
            <w:tcW w:w="6287" w:type="dxa"/>
            <w:gridSpan w:val="3"/>
            <w:vAlign w:val="bottom"/>
          </w:tcPr>
          <w:p w:rsidR="00B37EBC" w:rsidRDefault="00B37EBC">
            <w:pPr>
              <w:jc w:val="right"/>
              <w:rPr>
                <w:rFonts w:ascii="方正仿宋_GBK" w:eastAsia="方正仿宋_GBK"/>
                <w:sz w:val="32"/>
                <w:szCs w:val="32"/>
              </w:rPr>
            </w:pPr>
          </w:p>
          <w:p w:rsidR="00B37EBC" w:rsidRDefault="00B37EBC">
            <w:pPr>
              <w:jc w:val="right"/>
              <w:rPr>
                <w:rFonts w:ascii="方正仿宋_GBK" w:eastAsia="方正仿宋_GBK"/>
                <w:sz w:val="32"/>
                <w:szCs w:val="32"/>
              </w:rPr>
            </w:pPr>
          </w:p>
          <w:p w:rsidR="00B37EBC" w:rsidRDefault="00B27534">
            <w:pPr>
              <w:spacing w:afterLines="50" w:after="156"/>
              <w:ind w:rightChars="500" w:right="1050"/>
              <w:jc w:val="right"/>
              <w:rPr>
                <w:rFonts w:ascii="方正仿宋_GBK" w:eastAsia="方正仿宋_GBK"/>
                <w:sz w:val="32"/>
                <w:szCs w:val="32"/>
              </w:rPr>
            </w:pPr>
            <w:r>
              <w:rPr>
                <w:rFonts w:ascii="方正仿宋_GBK" w:eastAsia="方正仿宋_GBK" w:hint="eastAsia"/>
                <w:sz w:val="32"/>
                <w:szCs w:val="32"/>
              </w:rPr>
              <w:t>签字（公章）</w:t>
            </w:r>
          </w:p>
          <w:p w:rsidR="00B37EBC" w:rsidRDefault="00B27534">
            <w:pPr>
              <w:spacing w:afterLines="50" w:after="156"/>
              <w:ind w:rightChars="200" w:right="420"/>
              <w:jc w:val="right"/>
              <w:rPr>
                <w:rFonts w:ascii="方正仿宋_GBK" w:eastAsia="方正仿宋_GBK"/>
                <w:sz w:val="32"/>
                <w:szCs w:val="32"/>
              </w:rPr>
            </w:pPr>
            <w:r>
              <w:rPr>
                <w:rFonts w:ascii="方正仿宋_GBK" w:eastAsia="方正仿宋_GBK" w:hint="eastAsia"/>
                <w:sz w:val="32"/>
                <w:szCs w:val="32"/>
              </w:rPr>
              <w:t>年   月   日</w:t>
            </w:r>
          </w:p>
        </w:tc>
      </w:tr>
    </w:tbl>
    <w:p w:rsidR="00B37EBC" w:rsidRDefault="00B27534">
      <w:pPr>
        <w:spacing w:beforeLines="50" w:before="156" w:line="520" w:lineRule="exact"/>
        <w:rPr>
          <w:rFonts w:ascii="方正仿宋_GBK" w:eastAsia="方正仿宋_GBK"/>
          <w:sz w:val="32"/>
          <w:szCs w:val="32"/>
        </w:rPr>
      </w:pPr>
      <w:r>
        <w:rPr>
          <w:rFonts w:ascii="方正仿宋_GBK" w:eastAsia="方正仿宋_GBK" w:hint="eastAsia"/>
          <w:sz w:val="32"/>
          <w:szCs w:val="32"/>
        </w:rPr>
        <w:t>注：此表一式两份，校办公室、所在部门各一份。</w:t>
      </w:r>
    </w:p>
    <w:sectPr w:rsidR="00B37E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AD" w:rsidRDefault="000F48AD" w:rsidP="00EE656B">
      <w:r>
        <w:separator/>
      </w:r>
    </w:p>
  </w:endnote>
  <w:endnote w:type="continuationSeparator" w:id="0">
    <w:p w:rsidR="000F48AD" w:rsidRDefault="000F48AD" w:rsidP="00EE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AD" w:rsidRDefault="000F48AD" w:rsidP="00EE656B">
      <w:r>
        <w:separator/>
      </w:r>
    </w:p>
  </w:footnote>
  <w:footnote w:type="continuationSeparator" w:id="0">
    <w:p w:rsidR="000F48AD" w:rsidRDefault="000F48AD" w:rsidP="00EE6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14F40"/>
    <w:multiLevelType w:val="hybridMultilevel"/>
    <w:tmpl w:val="8CCAB4B4"/>
    <w:lvl w:ilvl="0" w:tplc="9300F126">
      <w:start w:val="1"/>
      <w:numFmt w:val="japaneseCounting"/>
      <w:lvlRestart w:val="0"/>
      <w:lvlText w:val="第%1章"/>
      <w:lvlJc w:val="left"/>
      <w:pPr>
        <w:tabs>
          <w:tab w:val="num" w:pos="0"/>
        </w:tabs>
        <w:ind w:left="1560" w:hanging="1080"/>
      </w:pPr>
      <w:rPr>
        <w:rFonts w:hint="default"/>
      </w:rPr>
    </w:lvl>
    <w:lvl w:ilvl="1" w:tplc="F754F4A6">
      <w:start w:val="1"/>
      <w:numFmt w:val="lowerLetter"/>
      <w:lvlText w:val="%2)"/>
      <w:lvlJc w:val="left"/>
      <w:pPr>
        <w:tabs>
          <w:tab w:val="num" w:pos="0"/>
        </w:tabs>
        <w:ind w:left="1320" w:hanging="420"/>
      </w:pPr>
    </w:lvl>
    <w:lvl w:ilvl="2" w:tplc="089A611A">
      <w:start w:val="1"/>
      <w:numFmt w:val="lowerRoman"/>
      <w:lvlText w:val="%3."/>
      <w:lvlJc w:val="right"/>
      <w:pPr>
        <w:tabs>
          <w:tab w:val="num" w:pos="0"/>
        </w:tabs>
        <w:ind w:left="1740" w:hanging="420"/>
      </w:pPr>
    </w:lvl>
    <w:lvl w:ilvl="3" w:tplc="BD9CACAC">
      <w:start w:val="1"/>
      <w:numFmt w:val="decimal"/>
      <w:lvlText w:val="%4."/>
      <w:lvlJc w:val="left"/>
      <w:pPr>
        <w:tabs>
          <w:tab w:val="num" w:pos="0"/>
        </w:tabs>
        <w:ind w:left="2160" w:hanging="420"/>
      </w:pPr>
    </w:lvl>
    <w:lvl w:ilvl="4" w:tplc="CA1AFA9C">
      <w:start w:val="1"/>
      <w:numFmt w:val="lowerLetter"/>
      <w:lvlText w:val="%5)"/>
      <w:lvlJc w:val="left"/>
      <w:pPr>
        <w:tabs>
          <w:tab w:val="num" w:pos="0"/>
        </w:tabs>
        <w:ind w:left="2580" w:hanging="420"/>
      </w:pPr>
    </w:lvl>
    <w:lvl w:ilvl="5" w:tplc="F9B433EA">
      <w:start w:val="1"/>
      <w:numFmt w:val="lowerRoman"/>
      <w:lvlText w:val="%6."/>
      <w:lvlJc w:val="right"/>
      <w:pPr>
        <w:tabs>
          <w:tab w:val="num" w:pos="0"/>
        </w:tabs>
        <w:ind w:left="3000" w:hanging="420"/>
      </w:pPr>
    </w:lvl>
    <w:lvl w:ilvl="6" w:tplc="E6D63494">
      <w:start w:val="1"/>
      <w:numFmt w:val="decimal"/>
      <w:lvlText w:val="%7."/>
      <w:lvlJc w:val="left"/>
      <w:pPr>
        <w:tabs>
          <w:tab w:val="num" w:pos="0"/>
        </w:tabs>
        <w:ind w:left="3420" w:hanging="420"/>
      </w:pPr>
    </w:lvl>
    <w:lvl w:ilvl="7" w:tplc="57B66108">
      <w:start w:val="1"/>
      <w:numFmt w:val="lowerLetter"/>
      <w:lvlText w:val="%8)"/>
      <w:lvlJc w:val="left"/>
      <w:pPr>
        <w:tabs>
          <w:tab w:val="num" w:pos="0"/>
        </w:tabs>
        <w:ind w:left="3840" w:hanging="420"/>
      </w:pPr>
    </w:lvl>
    <w:lvl w:ilvl="8" w:tplc="E9CE40E0">
      <w:start w:val="1"/>
      <w:numFmt w:val="lowerRoman"/>
      <w:lvlText w:val="%9."/>
      <w:lvlJc w:val="right"/>
      <w:pPr>
        <w:tabs>
          <w:tab w:val="num" w:pos="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BC"/>
    <w:rsid w:val="000F34BB"/>
    <w:rsid w:val="000F48AD"/>
    <w:rsid w:val="00B27534"/>
    <w:rsid w:val="00B37EBC"/>
    <w:rsid w:val="00EE6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35A28-DB72-40AD-9528-FFEEB5F1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Pr>
      <w:b/>
      <w:bCs/>
    </w:rPr>
  </w:style>
  <w:style w:type="character" w:customStyle="1" w:styleId="modfont08t">
    <w:name w:val="mod_font08_t"/>
    <w:basedOn w:val="a0"/>
  </w:style>
  <w:style w:type="paragraph" w:styleId="a4">
    <w:name w:val="Normal (Web)"/>
    <w:basedOn w:val="a"/>
    <w:pPr>
      <w:widowControl/>
      <w:spacing w:before="100" w:beforeAutospacing="1" w:after="100" w:afterAutospacing="1"/>
      <w:jc w:val="left"/>
    </w:pPr>
    <w:rPr>
      <w:rFonts w:ascii="宋体" w:cs="宋体"/>
      <w:kern w:val="0"/>
      <w:sz w:val="24"/>
      <w:szCs w:val="24"/>
    </w:rPr>
  </w:style>
  <w:style w:type="character" w:customStyle="1" w:styleId="apple-converted-space">
    <w:name w:val="apple-converted-space"/>
    <w:basedOn w:val="a0"/>
  </w:style>
  <w:style w:type="paragraph" w:customStyle="1" w:styleId="10">
    <w:name w:val="列出段落1"/>
    <w:basedOn w:val="a"/>
    <w:pPr>
      <w:ind w:firstLineChars="200" w:firstLine="200"/>
    </w:pPr>
  </w:style>
  <w:style w:type="paragraph" w:customStyle="1" w:styleId="ptextindent2">
    <w:name w:val="p_text_indent_2"/>
    <w:basedOn w:val="a"/>
    <w:pPr>
      <w:widowControl/>
      <w:spacing w:before="100" w:beforeAutospacing="1" w:after="100" w:afterAutospacing="1"/>
      <w:jc w:val="left"/>
    </w:pPr>
    <w:rPr>
      <w:rFonts w:ascii="宋体" w:cs="宋体"/>
      <w:kern w:val="0"/>
      <w:sz w:val="24"/>
      <w:szCs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link w:val="Char"/>
    <w:uiPriority w:val="99"/>
    <w:semiHidden/>
    <w:unhideWhenUsed/>
    <w:rsid w:val="00EE656B"/>
    <w:rPr>
      <w:sz w:val="18"/>
      <w:szCs w:val="18"/>
    </w:rPr>
  </w:style>
  <w:style w:type="character" w:customStyle="1" w:styleId="Char">
    <w:name w:val="批注框文本 Char"/>
    <w:basedOn w:val="a0"/>
    <w:link w:val="a7"/>
    <w:uiPriority w:val="99"/>
    <w:semiHidden/>
    <w:rsid w:val="00EE656B"/>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7D8B-CEB2-4151-BA31-6BAE2F01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卜彦君</dc:creator>
  <cp:lastModifiedBy>ntko</cp:lastModifiedBy>
  <cp:revision>2</cp:revision>
  <dcterms:created xsi:type="dcterms:W3CDTF">2020-07-14T05:26:00Z</dcterms:created>
  <dcterms:modified xsi:type="dcterms:W3CDTF">2020-07-14T05:26:00Z</dcterms:modified>
</cp:coreProperties>
</file>