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汉仪粗黑简"/>
          <w:b/>
          <w:bCs/>
          <w:color w:val="FF0000"/>
          <w:sz w:val="72"/>
        </w:rPr>
      </w:pPr>
      <w:r>
        <w:rPr>
          <w:rFonts w:hint="eastAsia" w:eastAsia="汉仪粗黑简"/>
          <w:color w:val="FF0000"/>
          <w:sz w:val="72"/>
        </w:rPr>
        <w:t>学生工作简报</w:t>
      </w:r>
    </w:p>
    <w:p>
      <w:pPr>
        <w:spacing w:line="360" w:lineRule="auto"/>
        <w:rPr>
          <w:rFonts w:eastAsia="汉仪粗黑简"/>
          <w:b/>
          <w:bCs/>
          <w:color w:val="FF0000"/>
          <w:sz w:val="72"/>
        </w:rPr>
      </w:pPr>
      <w:r>
        <w:rPr>
          <w:rFonts w:hint="eastAsia" w:eastAsia="黑体"/>
          <w:sz w:val="32"/>
        </w:rPr>
        <w:t>学生处</w: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693420</wp:posOffset>
                </wp:positionV>
                <wp:extent cx="5257800" cy="0"/>
                <wp:effectExtent l="0" t="0" r="0" b="0"/>
                <wp:wrapTopAndBottom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margin-left:0pt;margin-top:54.6pt;height:0pt;width:414pt;mso-wrap-distance-bottom:0pt;mso-wrap-distance-top:0pt;z-index:251665408;mso-width-relative:page;mso-height-relative:page;" filled="f" stroked="t" coordsize="21600,21600" o:gfxdata="UEsDBAoAAAAAAIdO4kAAAAAAAAAAAAAAAAAEAAAAZHJzL1BLAwQUAAAACACHTuJAE58VqtMAAAAI&#10;AQAADwAAAGRycy9kb3ducmV2LnhtbE2PzU7DMBCE70i8g7VIXCpqN0gopHF6AHLjQiniuo23SUS8&#10;TmP3B56eRUKC434zmp0pV2c/qCNNsQ9sYTE3oIib4HpuLWxe65scVEzIDofAZOGTIqyqy4sSCxdO&#10;/ELHdWqVhHAs0EKX0lhoHZuOPMZ5GIlF24XJY5JzarWb8CThftCZMXfaY8/yocORHjpqPtYHbyHW&#10;b7Svv2bNzLzftoGy/ePzE1p7fbUwS1CJzunPDD/1pTpU0mkbDuyiGizIkCTU3GegRM6zXMj2l+iq&#10;1P8HVN9QSwMEFAAAAAgAh07iQE34vCasAQAATwMAAA4AAABkcnMvZTJvRG9jLnhtbK1Ty27bMBC8&#10;F+g/ELzXkg3kUcFyDg7SS5oYSPoBa5KSiJBcgqQt+e+zpB9N21sRHQgtd3e4M0Mu7yZr2F6FqNG1&#10;fD6rOVNOoNSub/mv14dvt5zFBE6CQadaflCR362+flmOvlELHNBIFRiBuNiMvuVDSr6pqigGZSHO&#10;0CtHyQ6DhURh6CsZYCR0a6pFXV9XIwbpAwoVI+3eH5N8VfC7Ton03HVRJWZaTrOlsoaybvNarZbQ&#10;9AH8oMVpDPiPKSxoR4deoO4hAdsF/Q+U1SJgxC7NBNoKu04LVTgQm3n9F5uXAbwqXEic6C8yxc+D&#10;FU/7TWBaknecObBk0bxeXGddRh8bSq/dJmRmYnIv/hHFW2QO1wO4XpX5Xg8+N+WO6o+WHERP6Nvx&#10;J0qqgV3CItLUBZshiT6biheHixdqSkzQ5tXi6ua2JsvEOVdBc270IaYfCi3LPy032mWZoIH9Y0x5&#10;EGjOJXnb4YM2plhtHBtb/p3QS0NEo2VO5rIY+u3aBLaHfFnKV1hR5mNZwJ2Tx0OMO5HOPI+KbVEe&#10;NuEsBrlWpjndsHwtPsal+/c7WL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E58VqtMAAAAIAQAA&#10;DwAAAAAAAAABACAAAAAiAAAAZHJzL2Rvd25yZXYueG1sUEsBAhQAFAAAAAgAh07iQE34vCasAQAA&#10;TwMAAA4AAAAAAAAAAQAgAAAAIgEAAGRycy9lMm9Eb2MueG1sUEsFBgAAAAAGAAYAWQEAAEAFAAAA&#10;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/>
        </w:rPr>
        <w:t xml:space="preserve">             </w:t>
      </w:r>
      <w:r>
        <w:rPr>
          <w:rFonts w:eastAsia="黑体"/>
          <w:sz w:val="32"/>
        </w:rPr>
        <w:t xml:space="preserve"> </w:t>
      </w:r>
      <w:r>
        <w:rPr>
          <w:rFonts w:hint="eastAsia" w:eastAsia="黑体"/>
          <w:sz w:val="32"/>
        </w:rPr>
        <w:t xml:space="preserve">    </w:t>
      </w:r>
      <w:r>
        <w:rPr>
          <w:rFonts w:eastAsia="黑体"/>
          <w:sz w:val="32"/>
        </w:rPr>
        <w:t>（</w:t>
      </w:r>
      <w:r>
        <w:rPr>
          <w:rFonts w:hint="eastAsia" w:eastAsia="黑体"/>
          <w:sz w:val="32"/>
        </w:rPr>
        <w:t>第4期</w:t>
      </w:r>
      <w:r>
        <w:rPr>
          <w:rFonts w:eastAsia="黑体"/>
          <w:sz w:val="32"/>
        </w:rPr>
        <w:t>）</w:t>
      </w:r>
      <w:r>
        <w:rPr>
          <w:rFonts w:eastAsia="黑体"/>
          <w:color w:val="FF0000"/>
          <w:sz w:val="32"/>
        </w:rPr>
        <w:t xml:space="preserve"> </w:t>
      </w:r>
      <w:r>
        <w:rPr>
          <w:rFonts w:hint="eastAsia" w:eastAsia="黑体"/>
          <w:color w:val="FF0000"/>
          <w:sz w:val="32"/>
        </w:rPr>
        <w:t xml:space="preserve">      </w:t>
      </w:r>
      <w:r>
        <w:rPr>
          <w:rFonts w:eastAsia="黑体"/>
          <w:sz w:val="32"/>
        </w:rPr>
        <w:t>20</w:t>
      </w:r>
      <w:r>
        <w:rPr>
          <w:rFonts w:hint="eastAsia" w:eastAsia="黑体"/>
          <w:sz w:val="32"/>
        </w:rPr>
        <w:t>19年9月</w:t>
      </w:r>
      <w:r>
        <w:rPr>
          <w:rFonts w:eastAsia="黑体"/>
          <w:sz w:val="32"/>
        </w:rPr>
        <w:t>1</w:t>
      </w:r>
      <w:r>
        <w:rPr>
          <w:rFonts w:hint="eastAsia" w:eastAsia="黑体"/>
          <w:sz w:val="32"/>
        </w:rPr>
        <w:t>3日</w:t>
      </w:r>
    </w:p>
    <w:p>
      <w:pPr>
        <w:spacing w:line="500" w:lineRule="exact"/>
        <w:jc w:val="center"/>
        <w:rPr>
          <w:rFonts w:eastAsia="宋体" w:cs="Calibri" w:asciiTheme="minorEastAsia" w:hAnsiTheme="minorEastAsia"/>
          <w:b/>
          <w:bCs/>
          <w:sz w:val="40"/>
          <w:szCs w:val="36"/>
        </w:rPr>
      </w:pPr>
      <w:r>
        <w:rPr>
          <w:rFonts w:hint="eastAsia" w:eastAsia="宋体" w:cs="Calibri" w:asciiTheme="minorEastAsia" w:hAnsiTheme="minorEastAsia"/>
          <w:b/>
          <w:bCs/>
          <w:sz w:val="40"/>
          <w:szCs w:val="36"/>
        </w:rPr>
        <w:t>乘青春列车，迎全新生活</w:t>
      </w:r>
    </w:p>
    <w:p>
      <w:pPr>
        <w:spacing w:line="500" w:lineRule="exact"/>
        <w:jc w:val="right"/>
        <w:rPr>
          <w:rFonts w:ascii="Calibri" w:hAnsi="Calibri" w:eastAsia="Calibri" w:cs="Calibri"/>
          <w:b/>
          <w:bCs/>
          <w:sz w:val="40"/>
          <w:szCs w:val="36"/>
        </w:rPr>
      </w:pPr>
      <w:r>
        <w:rPr>
          <w:rFonts w:ascii="Calibri" w:hAnsi="Calibri" w:eastAsia="Calibri" w:cs="Calibri"/>
          <w:b/>
          <w:bCs/>
          <w:sz w:val="32"/>
          <w:szCs w:val="28"/>
        </w:rPr>
        <w:t>——</w:t>
      </w:r>
      <w:r>
        <w:rPr>
          <w:rFonts w:ascii="Calibri" w:hAnsi="Calibri" w:eastAsia="Calibri" w:cs="Calibri"/>
          <w:b/>
          <w:bCs/>
          <w:sz w:val="32"/>
          <w:szCs w:val="28"/>
          <w:lang w:val="zh-TW" w:eastAsia="zh-TW"/>
        </w:rPr>
        <w:t>上海海关学院</w:t>
      </w:r>
      <w:r>
        <w:rPr>
          <w:rFonts w:hint="eastAsia" w:ascii="Calibri" w:hAnsi="Calibri" w:eastAsia="宋体" w:cs="Calibri"/>
          <w:b/>
          <w:bCs/>
          <w:sz w:val="32"/>
          <w:szCs w:val="28"/>
          <w:lang w:val="zh-TW"/>
        </w:rPr>
        <w:t>“</w:t>
      </w:r>
      <w:r>
        <w:rPr>
          <w:rFonts w:hint="eastAsia" w:ascii="Calibri" w:hAnsi="Calibri" w:eastAsia="宋体" w:cs="Calibri"/>
          <w:b/>
          <w:bCs/>
          <w:sz w:val="32"/>
          <w:szCs w:val="28"/>
        </w:rPr>
        <w:t>青春列车，易班同行</w:t>
      </w:r>
      <w:r>
        <w:rPr>
          <w:rFonts w:hint="eastAsia" w:ascii="Calibri" w:hAnsi="Calibri" w:eastAsia="宋体" w:cs="Calibri"/>
          <w:b/>
          <w:bCs/>
          <w:sz w:val="32"/>
          <w:szCs w:val="28"/>
          <w:lang w:val="zh-TW"/>
        </w:rPr>
        <w:t>”</w:t>
      </w:r>
      <w:r>
        <w:rPr>
          <w:rFonts w:hint="eastAsia" w:cs="Calibri" w:asciiTheme="minorEastAsia" w:hAnsiTheme="minorEastAsia"/>
          <w:b/>
          <w:bCs/>
          <w:sz w:val="32"/>
          <w:szCs w:val="28"/>
        </w:rPr>
        <w:t>活动成功举办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为更好地配合学校做好2019级迎新工作，帮助新生以最快速度适应准军事化、自主管理的大学生活，推进上海海关学院海关文化建设，使新生积极面对关院准军事化管理制度，营造积极、活泼的校内氛围，上海海关学院易班发展中心开展了“青春列车”活动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3187065</wp:posOffset>
            </wp:positionV>
            <wp:extent cx="1989455" cy="2379345"/>
            <wp:effectExtent l="0" t="0" r="4445" b="8255"/>
            <wp:wrapSquare wrapText="bothSides"/>
            <wp:docPr id="7" name="图片 7" descr="微信图片_201909132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9132128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cs="Aria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81280</wp:posOffset>
            </wp:positionV>
            <wp:extent cx="2186305" cy="2517140"/>
            <wp:effectExtent l="0" t="0" r="10795" b="10160"/>
            <wp:wrapSquare wrapText="bothSides"/>
            <wp:docPr id="6" name="图片 6" descr="微信图片_2019091321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9132119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cs="Arial"/>
        </w:rPr>
        <w:t>本次活动于2019年7月5日开始，2019年9月9日结束。本次活动以上海海关学院大一新生为对象，采取线上模式，共分为两个模块，分别是“家乡美，校园情，大学梦”和“优课课群课程学习”。“家乡美，校园情，大学梦”以照片加文字的形式分享家乡特色美食和风土人情，展示和回忆已经毕业的高中校园；以文字或手账的方式晒出自己的大学梦想，写下自己未来大学生活的一封信或者大学的小目标，在“青莲湖畔”推出微信稿，放置链接，并进行线上课群投票。“优课课群课程学习”包括易班网新生注册以及观看“党的十九大</w:t>
      </w:r>
      <w:r>
        <w:rPr>
          <w:rStyle w:val="5"/>
          <w:rFonts w:cs="Arial"/>
        </w:rPr>
        <w:t>”</w:t>
      </w:r>
      <w:r>
        <w:rPr>
          <w:rStyle w:val="5"/>
          <w:rFonts w:hint="eastAsia" w:cs="Arial"/>
        </w:rPr>
        <w:t>、“入学适应课程”、“心理成长与生涯发展”及“大学新生入学安全教育动画系列”4门必修课、“易班网操作指南”等2门选修课，同时完成“党的十九大——十九大知识竞赛”考试。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在本次活动中，“家乡美、校园情、大学梦”收到了27人的投稿，经5天投稿，5天线上投票，汇总数据之后，确定了以侯倩雯、魏世豪等17名同学。“优课课群课程学习”首先统计了</w:t>
      </w:r>
      <w:r>
        <w:rPr>
          <w:rStyle w:val="5"/>
          <w:rFonts w:hint="eastAsia" w:cs="Arial"/>
          <w:lang w:val="en-US" w:eastAsia="zh-CN"/>
        </w:rPr>
        <w:t>各班</w:t>
      </w:r>
      <w:r>
        <w:rPr>
          <w:rStyle w:val="5"/>
          <w:rFonts w:hint="eastAsia" w:cs="Arial"/>
        </w:rPr>
        <w:t>易班网新生注册</w:t>
      </w:r>
      <w:r>
        <w:rPr>
          <w:rStyle w:val="5"/>
          <w:rFonts w:hint="eastAsia" w:cs="Arial"/>
          <w:lang w:val="en-US" w:eastAsia="zh-CN"/>
        </w:rPr>
        <w:t>所用时长</w:t>
      </w:r>
      <w:r>
        <w:rPr>
          <w:rStyle w:val="5"/>
          <w:rFonts w:hint="eastAsia" w:cs="Arial"/>
        </w:rPr>
        <w:t>，然后汇总各班注册率和课程观看完成度以及各班总成绩。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本次活动不仅丰富与充实了2019级新生的暑期生活，让他们从刚结束的高中生活过渡到大学生活中来，初步感受海关学院文化活动氛围，进一步了解上海海关学院，</w:t>
      </w:r>
      <w:r>
        <w:rPr>
          <w:rStyle w:val="5"/>
          <w:rFonts w:hint="eastAsia" w:cs="Arial"/>
          <w:lang w:val="en-US" w:eastAsia="zh-CN"/>
        </w:rPr>
        <w:t>同时此次</w:t>
      </w:r>
      <w:bookmarkStart w:id="0" w:name="_GoBack"/>
      <w:bookmarkEnd w:id="0"/>
      <w:r>
        <w:rPr>
          <w:rStyle w:val="5"/>
          <w:rFonts w:hint="eastAsia" w:cs="Arial"/>
        </w:rPr>
        <w:t>活动还有利于营造活泼校内文化氛围，</w:t>
      </w:r>
      <w:r>
        <w:rPr>
          <w:rStyle w:val="5"/>
          <w:rFonts w:cs="Arial"/>
        </w:rPr>
        <w:t>加强班级文化的建设，促进良好的班风的形成</w:t>
      </w:r>
      <w:r>
        <w:rPr>
          <w:rStyle w:val="5"/>
          <w:rFonts w:hint="eastAsia" w:cs="Arial"/>
        </w:rPr>
        <w:t>，弘扬海关精神，推进上海海关学院海关文化建设。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比赛结果如下：</w:t>
      </w: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易班网注册</w:t>
      </w: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  <w:r>
        <w:rPr>
          <w:rStyle w:val="5"/>
          <w:rFonts w:cs="Aria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88900</wp:posOffset>
            </wp:positionV>
            <wp:extent cx="3943350" cy="1372870"/>
            <wp:effectExtent l="0" t="0" r="6350" b="11430"/>
            <wp:wrapSquare wrapText="bothSides"/>
            <wp:docPr id="3" name="图片 3" descr="微信图片_20190913210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9132109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课群课程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  <w:r>
        <w:rPr>
          <w:rStyle w:val="5"/>
          <w:rFonts w:cs="Aria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113665</wp:posOffset>
            </wp:positionV>
            <wp:extent cx="3868420" cy="4643120"/>
            <wp:effectExtent l="0" t="0" r="5080" b="5080"/>
            <wp:wrapSquare wrapText="bothSides"/>
            <wp:docPr id="4" name="图片 4" descr="微信图片_2019091321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9132109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Style w:val="5"/>
          <w:rFonts w:cs="Arial"/>
        </w:rPr>
      </w:pP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hint="eastAsia" w:cs="Arial"/>
        </w:rPr>
      </w:pPr>
    </w:p>
    <w:p>
      <w:pPr>
        <w:pStyle w:val="4"/>
        <w:spacing w:before="0" w:beforeAutospacing="0" w:after="0" w:afterAutospacing="0" w:line="360" w:lineRule="auto"/>
        <w:jc w:val="both"/>
        <w:textAlignment w:val="baseline"/>
        <w:rPr>
          <w:rStyle w:val="5"/>
          <w:rFonts w:cs="Arial"/>
        </w:rPr>
      </w:pPr>
      <w:r>
        <w:rPr>
          <w:rStyle w:val="5"/>
          <w:rFonts w:hint="eastAsia" w:cs="Arial"/>
        </w:rPr>
        <w:t>家乡美、校园情、大学梦</w:t>
      </w:r>
    </w:p>
    <w:p>
      <w:pPr>
        <w:pStyle w:val="4"/>
        <w:spacing w:before="0" w:beforeAutospacing="0" w:after="0" w:afterAutospacing="0" w:line="360" w:lineRule="auto"/>
        <w:ind w:firstLine="420" w:firstLineChars="200"/>
        <w:jc w:val="both"/>
        <w:textAlignment w:val="baseline"/>
        <w:rPr>
          <w:rStyle w:val="5"/>
          <w:rFonts w:cs="Arial"/>
          <w:sz w:val="21"/>
          <w:szCs w:val="22"/>
        </w:rPr>
      </w:pPr>
      <w:r>
        <w:rPr>
          <w:rStyle w:val="5"/>
          <w:rFonts w:cs="Arial"/>
          <w:sz w:val="21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73660</wp:posOffset>
            </wp:positionV>
            <wp:extent cx="3648075" cy="8862695"/>
            <wp:effectExtent l="0" t="0" r="9525" b="1905"/>
            <wp:wrapSquare wrapText="bothSides"/>
            <wp:docPr id="5" name="图片 5" descr="微信图片_20190913210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9132109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粗黑简">
    <w:altName w:val="黑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433249"/>
    <w:rsid w:val="0012443D"/>
    <w:rsid w:val="00272708"/>
    <w:rsid w:val="00643422"/>
    <w:rsid w:val="006C09B3"/>
    <w:rsid w:val="009D7000"/>
    <w:rsid w:val="00DF5178"/>
    <w:rsid w:val="00E7514A"/>
    <w:rsid w:val="0A1523FF"/>
    <w:rsid w:val="0B433249"/>
    <w:rsid w:val="0F3F79DC"/>
    <w:rsid w:val="44CA60DF"/>
    <w:rsid w:val="59DA5B7D"/>
    <w:rsid w:val="6F950E3B"/>
    <w:rsid w:val="70575147"/>
    <w:rsid w:val="74A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textru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</Words>
  <Characters>723</Characters>
  <Lines>6</Lines>
  <Paragraphs>1</Paragraphs>
  <TotalTime>4</TotalTime>
  <ScaleCrop>false</ScaleCrop>
  <LinksUpToDate>false</LinksUpToDate>
  <CharactersWithSpaces>848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2019-09-13T14:11:00Z</dcterms:created>
  <dc:creator>历尽千帆，归来</dc:creator>
  <cp:lastModifiedBy>历尽千帆，归来</cp:lastModifiedBy>
  <dcterms:modified xsi:type="dcterms:W3CDTF">2019-09-13T14:16:42Z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