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7114" w14:textId="77777777" w:rsidR="00007AA1" w:rsidRDefault="00007AA1" w:rsidP="00007AA1">
      <w:pPr>
        <w:spacing w:line="800" w:lineRule="atLeast"/>
        <w:jc w:val="center"/>
        <w:rPr>
          <w:rFonts w:ascii="宋体"/>
          <w:b/>
          <w:bCs/>
          <w:color w:val="FF0000"/>
          <w:sz w:val="100"/>
        </w:rPr>
      </w:pPr>
      <w:bookmarkStart w:id="0" w:name="_Hlk37166458"/>
      <w:bookmarkEnd w:id="0"/>
      <w:r>
        <w:rPr>
          <w:rFonts w:ascii="宋体" w:hint="eastAsia"/>
          <w:b/>
          <w:bCs/>
          <w:color w:val="FF0000"/>
          <w:sz w:val="100"/>
        </w:rPr>
        <w:t>工 作 简 报</w:t>
      </w:r>
    </w:p>
    <w:p w14:paraId="1B4AD5C6" w14:textId="3945F599" w:rsidR="00007AA1" w:rsidRDefault="00007AA1" w:rsidP="00007AA1">
      <w:pPr>
        <w:spacing w:line="800" w:lineRule="exact"/>
        <w:jc w:val="center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</w:t>
      </w:r>
      <w:r w:rsidR="003264E1">
        <w:rPr>
          <w:rFonts w:ascii="仿宋_GB2312" w:eastAsia="仿宋_GB2312"/>
          <w:sz w:val="30"/>
        </w:rPr>
        <w:t>21</w:t>
      </w:r>
      <w:r>
        <w:rPr>
          <w:rFonts w:ascii="仿宋_GB2312" w:eastAsia="仿宋_GB2312" w:hint="eastAsia"/>
          <w:sz w:val="30"/>
        </w:rPr>
        <w:t>/20</w:t>
      </w:r>
      <w:r w:rsidR="003264E1">
        <w:rPr>
          <w:rFonts w:ascii="仿宋_GB2312" w:eastAsia="仿宋_GB2312"/>
          <w:sz w:val="30"/>
        </w:rPr>
        <w:t>22</w:t>
      </w:r>
      <w:r>
        <w:rPr>
          <w:rFonts w:ascii="仿宋_GB2312" w:eastAsia="仿宋_GB2312" w:hint="eastAsia"/>
          <w:sz w:val="30"/>
        </w:rPr>
        <w:t>学年</w:t>
      </w:r>
      <w:r w:rsidR="00BE5E01">
        <w:rPr>
          <w:rFonts w:ascii="仿宋_GB2312" w:eastAsia="仿宋_GB2312" w:hint="eastAsia"/>
          <w:sz w:val="30"/>
        </w:rPr>
        <w:t xml:space="preserve"> </w:t>
      </w:r>
      <w:r w:rsidR="00BE5E01">
        <w:rPr>
          <w:rFonts w:ascii="仿宋_GB2312" w:eastAsia="仿宋_GB2312"/>
          <w:sz w:val="30"/>
        </w:rPr>
        <w:t xml:space="preserve"> </w:t>
      </w:r>
      <w:r w:rsidR="00E24C11">
        <w:rPr>
          <w:rFonts w:ascii="仿宋_GB2312" w:eastAsia="仿宋_GB2312" w:hint="eastAsia"/>
          <w:sz w:val="30"/>
        </w:rPr>
        <w:t>第</w:t>
      </w:r>
      <w:r w:rsidR="00C63531">
        <w:rPr>
          <w:rFonts w:ascii="仿宋_GB2312" w:eastAsia="仿宋_GB2312"/>
          <w:sz w:val="30"/>
        </w:rPr>
        <w:t>4</w:t>
      </w:r>
      <w:r w:rsidR="00E24C11">
        <w:rPr>
          <w:rFonts w:ascii="仿宋_GB2312" w:eastAsia="仿宋_GB2312" w:hint="eastAsia"/>
          <w:sz w:val="30"/>
        </w:rPr>
        <w:t>期</w:t>
      </w:r>
    </w:p>
    <w:p w14:paraId="20F7C7AD" w14:textId="691E656A" w:rsidR="00007AA1" w:rsidRPr="00007AA1" w:rsidRDefault="00007AA1" w:rsidP="00007AA1">
      <w:pPr>
        <w:pStyle w:val="a9"/>
        <w:spacing w:line="800" w:lineRule="exact"/>
        <w:ind w:leftChars="47" w:left="99"/>
        <w:outlineLvl w:val="0"/>
        <w:rPr>
          <w:rFonts w:hAnsi="仿宋_GB2312" w:cs="仿宋_GB2312"/>
        </w:rPr>
      </w:pPr>
      <w:r w:rsidRPr="00F05A42">
        <w:rPr>
          <w:rFonts w:ascii="黑体" w:eastAsia="黑体" w:cs="黑体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FE3C1" wp14:editId="72314F75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28575" t="28575" r="28575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DAD22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" strokecolor="red" strokeweight="4.5pt">
                <v:stroke linestyle="thickThin"/>
              </v:line>
            </w:pict>
          </mc:Fallback>
        </mc:AlternateContent>
      </w:r>
      <w:r w:rsidRPr="00F05A42">
        <w:rPr>
          <w:rFonts w:hint="eastAsia"/>
        </w:rPr>
        <w:t>上海海关学院</w:t>
      </w:r>
      <w:r w:rsidR="00895B37">
        <w:rPr>
          <w:rFonts w:hint="eastAsia"/>
        </w:rPr>
        <w:t>马克思主义学院</w:t>
      </w:r>
      <w:r>
        <w:rPr>
          <w:rFonts w:hint="eastAsia"/>
        </w:rPr>
        <w:t xml:space="preserve">    </w:t>
      </w:r>
      <w:r w:rsidR="00E24C11">
        <w:t xml:space="preserve">      </w:t>
      </w:r>
      <w:r w:rsidR="00E24C11">
        <w:rPr>
          <w:rFonts w:hint="eastAsia"/>
        </w:rPr>
        <w:t>2</w:t>
      </w:r>
      <w:r w:rsidR="00E24C11">
        <w:t>0</w:t>
      </w:r>
      <w:r w:rsidR="007F3203">
        <w:t>2</w:t>
      </w:r>
      <w:r w:rsidR="003264E1">
        <w:t>1</w:t>
      </w:r>
      <w:r>
        <w:rPr>
          <w:rFonts w:hAnsi="仿宋_GB2312" w:cs="仿宋_GB2312" w:hint="eastAsia"/>
        </w:rPr>
        <w:t>年</w:t>
      </w:r>
      <w:r w:rsidR="00BE5E01">
        <w:rPr>
          <w:rFonts w:hAnsi="仿宋_GB2312" w:cs="仿宋_GB2312" w:hint="eastAsia"/>
        </w:rPr>
        <w:t>9月</w:t>
      </w:r>
      <w:r w:rsidR="00BE5E01">
        <w:rPr>
          <w:rFonts w:hAnsi="仿宋_GB2312" w:cs="仿宋_GB2312"/>
        </w:rPr>
        <w:t>21</w:t>
      </w:r>
      <w:r w:rsidR="00BE5E01">
        <w:rPr>
          <w:rFonts w:hAnsi="仿宋_GB2312" w:cs="仿宋_GB2312" w:hint="eastAsia"/>
        </w:rPr>
        <w:t>日</w:t>
      </w:r>
    </w:p>
    <w:p w14:paraId="32C6F564" w14:textId="176222A3" w:rsidR="003264E1" w:rsidRDefault="00511B3B" w:rsidP="00EE52FB">
      <w:pPr>
        <w:ind w:firstLineChars="200" w:firstLine="720"/>
        <w:jc w:val="center"/>
        <w:rPr>
          <w:rFonts w:ascii="方正黑体_GBK" w:eastAsia="方正黑体_GBK" w:hAnsi="黑体"/>
          <w:sz w:val="36"/>
          <w:szCs w:val="36"/>
        </w:rPr>
      </w:pPr>
      <w:bookmarkStart w:id="1" w:name="_Hlk85438117"/>
      <w:r w:rsidRPr="00EE52FB">
        <w:rPr>
          <w:rFonts w:ascii="方正黑体_GBK" w:eastAsia="方正黑体_GBK" w:hAnsi="黑体" w:hint="eastAsia"/>
          <w:sz w:val="36"/>
          <w:szCs w:val="36"/>
        </w:rPr>
        <w:t>毛泽东思想和中国特色社会主义理论体系概论</w:t>
      </w:r>
      <w:r w:rsidR="00D635F6" w:rsidRPr="00EE52FB">
        <w:rPr>
          <w:rFonts w:ascii="方正黑体_GBK" w:eastAsia="方正黑体_GBK" w:hAnsi="黑体" w:hint="eastAsia"/>
          <w:sz w:val="36"/>
          <w:szCs w:val="36"/>
        </w:rPr>
        <w:t>教学团队组织教研活动</w:t>
      </w:r>
    </w:p>
    <w:p w14:paraId="2AD77513" w14:textId="77777777" w:rsidR="00EE52FB" w:rsidRPr="00EE52FB" w:rsidRDefault="00EE52FB" w:rsidP="00EE52FB">
      <w:pPr>
        <w:ind w:firstLineChars="200" w:firstLine="720"/>
        <w:jc w:val="center"/>
        <w:rPr>
          <w:rFonts w:ascii="方正黑体_GBK" w:eastAsia="方正黑体_GBK" w:hAnsi="黑体"/>
          <w:sz w:val="36"/>
          <w:szCs w:val="36"/>
        </w:rPr>
      </w:pPr>
    </w:p>
    <w:bookmarkEnd w:id="1"/>
    <w:p w14:paraId="7E333DC0" w14:textId="228D2169" w:rsidR="00FA128E" w:rsidRPr="00BE5E01" w:rsidRDefault="003264E1" w:rsidP="00BE5E01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2021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9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 w:rsidR="00511B3B" w:rsidRPr="00BE5E0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21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日，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马克思主义中国化教研室“</w:t>
      </w:r>
      <w:bookmarkStart w:id="2" w:name="_Hlk86331798"/>
      <w:r w:rsidR="00511B3B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毛泽东思想和中国特色社会主义理论体系概论</w:t>
      </w:r>
      <w:bookmarkEnd w:id="2"/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”课程教学团队开展新学期教研活动。课程团队负责人</w:t>
      </w:r>
      <w:r w:rsidR="00511B3B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吴锋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老师主持会议，课程教学团队</w:t>
      </w:r>
      <w:r w:rsidR="00511B3B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王晓刚、董强、杨敬敏、王连杰、杨寄荣等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老师参加会议。</w:t>
      </w:r>
    </w:p>
    <w:p w14:paraId="36B92608" w14:textId="12ED7D76" w:rsidR="00FA128E" w:rsidRPr="00BE5E01" w:rsidRDefault="00511B3B" w:rsidP="00BE5E01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吴锋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老师首先围绕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 w:rsidR="00D635F6" w:rsidRPr="00BE5E0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021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年版本《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毛泽东思想和中国特色社会主义理论体系概论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》教材的修订情况，与参会教师进行了交流。顾荣老师介绍，新修订版本的教材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增加了导论部分，进一步突出强调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马克思主义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中国化两大成果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等方面的论述，吸收了习近平总书记最新讲话思想。在各具体章节中，也体现出多处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调整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及时加入全面建成小康社会与建党一百年的讲话等最新成果，并且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吸收了学术界最新研究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文献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和广大师生建议，使得理论阐述更加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前沿、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严谨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与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简明。在此基础上，在各章节相关知识点，教材适当增加了部分辅文作为</w:t>
      </w:r>
      <w:r w:rsidR="00D635F6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拓展材料，更好的增强开放性与引导性。</w:t>
      </w:r>
    </w:p>
    <w:p w14:paraId="513577CB" w14:textId="257ADADB" w:rsidR="003264E1" w:rsidRPr="00BE5E01" w:rsidRDefault="00D635F6" w:rsidP="00BE5E01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</w:t>
      </w:r>
      <w:r w:rsidR="00511B3B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吴锋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老师介绍的基础上，教学团队各位教师</w:t>
      </w:r>
      <w:r w:rsidR="009435B3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依次发言，分享了从各自学科背景出发对于新修订内容的理解，并表示应当将习近平总书记建党</w:t>
      </w:r>
      <w:r w:rsidR="009435B3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</w:t>
      </w:r>
      <w:r w:rsidR="009435B3" w:rsidRPr="00BE5E0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00</w:t>
      </w:r>
      <w:r w:rsidR="009435B3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周年讲话等最新理论成果融入到马克思主义基本原理的课程教学中。</w:t>
      </w:r>
    </w:p>
    <w:p w14:paraId="752AD694" w14:textId="3568A21D" w:rsidR="00511B3B" w:rsidRPr="00BE5E01" w:rsidRDefault="00511B3B" w:rsidP="00BE5E01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随后，吴锋老师就本学期教学大纲的修订与教学计划的制定具体工作，与参会教师展开讨论。</w:t>
      </w:r>
    </w:p>
    <w:p w14:paraId="16B5BE52" w14:textId="6F557127" w:rsidR="00EE52FB" w:rsidRPr="003264E1" w:rsidRDefault="009435B3" w:rsidP="007536B3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本学期，</w:t>
      </w:r>
      <w:r w:rsidR="00511B3B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专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兼职教师构成</w:t>
      </w:r>
      <w:r w:rsidR="00511B3B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“毛泽东思想和中国特色社会主义理论体系概论”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课程教学的</w:t>
      </w:r>
      <w:r w:rsidR="00511B3B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教学团队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，通过本次会议，</w:t>
      </w:r>
      <w:r w:rsidR="00511B3B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各位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教师进一步</w:t>
      </w:r>
      <w:r w:rsidR="00511B3B"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熟悉了教材修订状况、</w:t>
      </w:r>
      <w:r w:rsidRPr="00BE5E0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统一了教学大纲，为本学期教学任务的顺利完成奠定了基础。</w:t>
      </w:r>
    </w:p>
    <w:sectPr w:rsidR="00EE52FB" w:rsidRPr="00326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CE7A" w14:textId="77777777" w:rsidR="00D31864" w:rsidRDefault="00D31864" w:rsidP="00B16D02">
      <w:r>
        <w:separator/>
      </w:r>
    </w:p>
  </w:endnote>
  <w:endnote w:type="continuationSeparator" w:id="0">
    <w:p w14:paraId="0B7354EC" w14:textId="77777777" w:rsidR="00D31864" w:rsidRDefault="00D31864" w:rsidP="00B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2611" w14:textId="77777777" w:rsidR="00D31864" w:rsidRDefault="00D31864" w:rsidP="00B16D02">
      <w:r>
        <w:separator/>
      </w:r>
    </w:p>
  </w:footnote>
  <w:footnote w:type="continuationSeparator" w:id="0">
    <w:p w14:paraId="527877A9" w14:textId="77777777" w:rsidR="00D31864" w:rsidRDefault="00D31864" w:rsidP="00B1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1811B9"/>
    <w:rsid w:val="00007AA1"/>
    <w:rsid w:val="000216B8"/>
    <w:rsid w:val="000335AB"/>
    <w:rsid w:val="000609FE"/>
    <w:rsid w:val="00075F82"/>
    <w:rsid w:val="000801E2"/>
    <w:rsid w:val="000842EE"/>
    <w:rsid w:val="00085A96"/>
    <w:rsid w:val="000B123E"/>
    <w:rsid w:val="001716BC"/>
    <w:rsid w:val="00173091"/>
    <w:rsid w:val="001D1D5C"/>
    <w:rsid w:val="002849EB"/>
    <w:rsid w:val="002A3CEC"/>
    <w:rsid w:val="002E6B94"/>
    <w:rsid w:val="003264E1"/>
    <w:rsid w:val="003C017F"/>
    <w:rsid w:val="003D056E"/>
    <w:rsid w:val="0041356F"/>
    <w:rsid w:val="00453A94"/>
    <w:rsid w:val="00454AC7"/>
    <w:rsid w:val="00476918"/>
    <w:rsid w:val="0048510D"/>
    <w:rsid w:val="00502E97"/>
    <w:rsid w:val="00511B3B"/>
    <w:rsid w:val="00516D2C"/>
    <w:rsid w:val="005218C2"/>
    <w:rsid w:val="005351ED"/>
    <w:rsid w:val="00545741"/>
    <w:rsid w:val="00573429"/>
    <w:rsid w:val="005920C2"/>
    <w:rsid w:val="00666F1E"/>
    <w:rsid w:val="006812ED"/>
    <w:rsid w:val="006B5312"/>
    <w:rsid w:val="006C5C5B"/>
    <w:rsid w:val="006F5B7E"/>
    <w:rsid w:val="00717193"/>
    <w:rsid w:val="007233B7"/>
    <w:rsid w:val="00732AC8"/>
    <w:rsid w:val="00734222"/>
    <w:rsid w:val="007536B3"/>
    <w:rsid w:val="00760147"/>
    <w:rsid w:val="0079634F"/>
    <w:rsid w:val="007F3203"/>
    <w:rsid w:val="007F51F4"/>
    <w:rsid w:val="00843D7A"/>
    <w:rsid w:val="008573EC"/>
    <w:rsid w:val="00874EBC"/>
    <w:rsid w:val="00895B37"/>
    <w:rsid w:val="008D7139"/>
    <w:rsid w:val="009435B3"/>
    <w:rsid w:val="009454CD"/>
    <w:rsid w:val="0096571B"/>
    <w:rsid w:val="00A1177C"/>
    <w:rsid w:val="00A43982"/>
    <w:rsid w:val="00A67B75"/>
    <w:rsid w:val="00A762A4"/>
    <w:rsid w:val="00A82B54"/>
    <w:rsid w:val="00A87FD9"/>
    <w:rsid w:val="00A95674"/>
    <w:rsid w:val="00AE7350"/>
    <w:rsid w:val="00AF3088"/>
    <w:rsid w:val="00B124DA"/>
    <w:rsid w:val="00B12D6E"/>
    <w:rsid w:val="00B16D02"/>
    <w:rsid w:val="00B332AC"/>
    <w:rsid w:val="00B91D0B"/>
    <w:rsid w:val="00BA20E1"/>
    <w:rsid w:val="00BC54E5"/>
    <w:rsid w:val="00BD6A33"/>
    <w:rsid w:val="00BE5E01"/>
    <w:rsid w:val="00C04F33"/>
    <w:rsid w:val="00C148A8"/>
    <w:rsid w:val="00C15851"/>
    <w:rsid w:val="00C63531"/>
    <w:rsid w:val="00C66AC5"/>
    <w:rsid w:val="00C87F51"/>
    <w:rsid w:val="00C918B1"/>
    <w:rsid w:val="00D0777D"/>
    <w:rsid w:val="00D22791"/>
    <w:rsid w:val="00D27B2D"/>
    <w:rsid w:val="00D31864"/>
    <w:rsid w:val="00D31C67"/>
    <w:rsid w:val="00D35475"/>
    <w:rsid w:val="00D57D6B"/>
    <w:rsid w:val="00D635F6"/>
    <w:rsid w:val="00D87B83"/>
    <w:rsid w:val="00DE6519"/>
    <w:rsid w:val="00DE7EA8"/>
    <w:rsid w:val="00E15056"/>
    <w:rsid w:val="00E2133C"/>
    <w:rsid w:val="00E24C11"/>
    <w:rsid w:val="00E40513"/>
    <w:rsid w:val="00E87F05"/>
    <w:rsid w:val="00EC0828"/>
    <w:rsid w:val="00EE52FB"/>
    <w:rsid w:val="00F330B0"/>
    <w:rsid w:val="00F57F33"/>
    <w:rsid w:val="00F623C3"/>
    <w:rsid w:val="00FA128E"/>
    <w:rsid w:val="00FE2FAA"/>
    <w:rsid w:val="1F244770"/>
    <w:rsid w:val="2F1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6B62A"/>
  <w15:docId w15:val="{011D8169-6568-476C-BA47-BD9D8E5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57F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rsid w:val="00B1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16D02"/>
    <w:rPr>
      <w:kern w:val="2"/>
      <w:sz w:val="18"/>
      <w:szCs w:val="18"/>
    </w:rPr>
  </w:style>
  <w:style w:type="paragraph" w:styleId="a5">
    <w:name w:val="footer"/>
    <w:basedOn w:val="a"/>
    <w:link w:val="a6"/>
    <w:rsid w:val="00B16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16D02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57F33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57F3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17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rsid w:val="00007AA1"/>
    <w:pPr>
      <w:ind w:leftChars="2500" w:left="1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aa">
    <w:name w:val="日期 字符"/>
    <w:basedOn w:val="a0"/>
    <w:link w:val="a9"/>
    <w:rsid w:val="00007AA1"/>
    <w:rPr>
      <w:rFonts w:ascii="仿宋_GB2312" w:eastAsia="仿宋_GB2312" w:hAnsi="Times New Roman" w:cs="Times New Roman"/>
      <w:kern w:val="2"/>
      <w:sz w:val="30"/>
      <w:szCs w:val="24"/>
    </w:rPr>
  </w:style>
  <w:style w:type="paragraph" w:styleId="ab">
    <w:name w:val="Balloon Text"/>
    <w:basedOn w:val="a"/>
    <w:link w:val="ac"/>
    <w:rsid w:val="00760147"/>
    <w:rPr>
      <w:sz w:val="18"/>
      <w:szCs w:val="18"/>
    </w:rPr>
  </w:style>
  <w:style w:type="character" w:customStyle="1" w:styleId="ac">
    <w:name w:val="批注框文本 字符"/>
    <w:basedOn w:val="a0"/>
    <w:link w:val="ab"/>
    <w:rsid w:val="007601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8281071-6DCE-455E-8582-9C74036DD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陆 妍</cp:lastModifiedBy>
  <cp:revision>38</cp:revision>
  <dcterms:created xsi:type="dcterms:W3CDTF">2019-04-21T12:45:00Z</dcterms:created>
  <dcterms:modified xsi:type="dcterms:W3CDTF">2021-10-29T05:20:00Z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