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A4B1" w14:textId="77777777" w:rsidR="009D405E" w:rsidRDefault="00DA1A6E">
      <w:pPr>
        <w:ind w:firstLineChars="250" w:firstLine="1205"/>
        <w:jc w:val="left"/>
        <w:textAlignment w:val="baseline"/>
        <w:rPr>
          <w:rFonts w:ascii="黑体" w:eastAsia="黑体"/>
          <w:b/>
          <w:color w:val="E93517"/>
          <w:sz w:val="48"/>
          <w:szCs w:val="48"/>
        </w:rPr>
      </w:pPr>
      <w:r>
        <w:rPr>
          <w:rFonts w:ascii="黑体" w:eastAsia="黑体" w:hint="eastAsia"/>
          <w:b/>
          <w:color w:val="E93517"/>
          <w:sz w:val="48"/>
          <w:szCs w:val="48"/>
        </w:rPr>
        <w:t>共青团上海海关学院委员会</w:t>
      </w:r>
    </w:p>
    <w:p w14:paraId="05BCE90E" w14:textId="77777777" w:rsidR="009D405E" w:rsidRDefault="00DA1A6E">
      <w:pPr>
        <w:ind w:firstLineChars="695" w:firstLine="3349"/>
        <w:jc w:val="left"/>
        <w:textAlignment w:val="baseline"/>
        <w:rPr>
          <w:rFonts w:ascii="黑体" w:eastAsia="黑体"/>
          <w:b/>
          <w:color w:val="E93517"/>
          <w:sz w:val="48"/>
          <w:szCs w:val="48"/>
        </w:rPr>
      </w:pPr>
      <w:r>
        <w:rPr>
          <w:rFonts w:ascii="黑体" w:eastAsia="黑体" w:hint="eastAsia"/>
          <w:b/>
          <w:color w:val="E93517"/>
          <w:sz w:val="48"/>
          <w:szCs w:val="48"/>
        </w:rPr>
        <w:t>简</w:t>
      </w:r>
      <w:r>
        <w:rPr>
          <w:rFonts w:ascii="黑体" w:eastAsia="黑体" w:hint="eastAsia"/>
          <w:b/>
          <w:color w:val="E93517"/>
          <w:sz w:val="48"/>
          <w:szCs w:val="48"/>
        </w:rPr>
        <w:t xml:space="preserve">  </w:t>
      </w:r>
      <w:r>
        <w:rPr>
          <w:rFonts w:ascii="黑体" w:eastAsia="黑体" w:hint="eastAsia"/>
          <w:b/>
          <w:color w:val="E93517"/>
          <w:sz w:val="48"/>
          <w:szCs w:val="48"/>
        </w:rPr>
        <w:t>报</w:t>
      </w:r>
    </w:p>
    <w:p w14:paraId="3B456DE4" w14:textId="77777777" w:rsidR="009D405E" w:rsidRDefault="00DA1A6E">
      <w:pPr>
        <w:spacing w:after="156"/>
        <w:textAlignment w:val="baseline"/>
        <w:rPr>
          <w:rFonts w:ascii="方正小标宋_GBK" w:eastAsia="方正小标宋_GBK" w:hAnsi="方正小标宋_GBK" w:cs="黑体"/>
          <w:b/>
          <w:bCs/>
          <w:sz w:val="36"/>
          <w:szCs w:val="36"/>
        </w:rPr>
      </w:pPr>
      <w:r>
        <w:rPr>
          <w:rFonts w:hint="eastAsia"/>
        </w:rPr>
        <w:t xml:space="preserve">                                                  </w:t>
      </w:r>
      <w:r>
        <w:rPr>
          <w:rFonts w:hint="eastAsia"/>
        </w:rPr>
        <w:tab/>
      </w:r>
      <w:r>
        <w:rPr>
          <w:rFonts w:hint="eastAsia"/>
        </w:rPr>
        <w:tab/>
      </w:r>
      <w:r>
        <w:tab/>
      </w:r>
      <w:r>
        <w:rPr>
          <w:rFonts w:hint="eastAsia"/>
        </w:rPr>
        <w:tab/>
      </w:r>
      <w:r>
        <w:tab/>
      </w:r>
      <w:r>
        <w:rPr>
          <w:rFonts w:hint="eastAsia"/>
        </w:rPr>
        <w:tab/>
        <w:t xml:space="preserve">  </w:t>
      </w:r>
      <w:r>
        <w:rPr>
          <w:rFonts w:ascii="宋体" w:hAnsi="宋体" w:hint="eastAsia"/>
          <w:b/>
          <w:color w:val="E93517"/>
          <w:sz w:val="30"/>
          <w:szCs w:val="30"/>
          <w:u w:val="single" w:color="E93517"/>
        </w:rPr>
        <w:t>2021</w:t>
      </w:r>
      <w:r>
        <w:rPr>
          <w:rFonts w:ascii="宋体" w:hAnsi="宋体" w:hint="eastAsia"/>
          <w:b/>
          <w:color w:val="E93517"/>
          <w:sz w:val="30"/>
          <w:szCs w:val="30"/>
          <w:u w:val="single" w:color="E93517"/>
        </w:rPr>
        <w:t>年第</w:t>
      </w:r>
      <w:r>
        <w:rPr>
          <w:rFonts w:ascii="宋体" w:hAnsi="宋体" w:hint="eastAsia"/>
          <w:b/>
          <w:color w:val="E93517"/>
          <w:sz w:val="30"/>
          <w:szCs w:val="30"/>
          <w:u w:val="single" w:color="E93517"/>
        </w:rPr>
        <w:t>0</w:t>
      </w:r>
      <w:r>
        <w:rPr>
          <w:rFonts w:ascii="宋体" w:hAnsi="宋体"/>
          <w:b/>
          <w:color w:val="E93517"/>
          <w:sz w:val="30"/>
          <w:szCs w:val="30"/>
          <w:u w:val="single" w:color="E93517"/>
        </w:rPr>
        <w:t>39</w:t>
      </w:r>
      <w:r>
        <w:rPr>
          <w:rFonts w:ascii="宋体" w:hAnsi="宋体" w:hint="eastAsia"/>
          <w:b/>
          <w:color w:val="E93517"/>
          <w:sz w:val="30"/>
          <w:szCs w:val="30"/>
          <w:u w:val="single" w:color="E93517"/>
        </w:rPr>
        <w:t>期</w:t>
      </w:r>
      <w:r>
        <w:rPr>
          <w:rFonts w:ascii="宋体" w:hAnsi="宋体" w:hint="eastAsia"/>
          <w:b/>
          <w:color w:val="E93517"/>
          <w:sz w:val="30"/>
          <w:szCs w:val="30"/>
          <w:u w:val="single" w:color="E93517"/>
        </w:rPr>
        <w:t xml:space="preserve">                         2021</w:t>
      </w:r>
      <w:r>
        <w:rPr>
          <w:rFonts w:ascii="宋体" w:hAnsi="宋体" w:hint="eastAsia"/>
          <w:b/>
          <w:color w:val="E93517"/>
          <w:sz w:val="30"/>
          <w:szCs w:val="30"/>
          <w:u w:val="single" w:color="E93517"/>
        </w:rPr>
        <w:t>年</w:t>
      </w:r>
      <w:r>
        <w:rPr>
          <w:rFonts w:ascii="宋体" w:hAnsi="宋体" w:hint="eastAsia"/>
          <w:b/>
          <w:color w:val="E93517"/>
          <w:sz w:val="30"/>
          <w:szCs w:val="30"/>
          <w:u w:val="single" w:color="E93517"/>
        </w:rPr>
        <w:t>5</w:t>
      </w:r>
      <w:r>
        <w:rPr>
          <w:rFonts w:ascii="宋体" w:hAnsi="宋体" w:hint="eastAsia"/>
          <w:b/>
          <w:color w:val="E93517"/>
          <w:sz w:val="30"/>
          <w:szCs w:val="30"/>
          <w:u w:val="single" w:color="E93517"/>
        </w:rPr>
        <w:t>月</w:t>
      </w:r>
      <w:r>
        <w:rPr>
          <w:rFonts w:ascii="宋体" w:hAnsi="宋体" w:hint="eastAsia"/>
          <w:b/>
          <w:color w:val="E93517"/>
          <w:sz w:val="30"/>
          <w:szCs w:val="30"/>
          <w:u w:val="single" w:color="E93517"/>
        </w:rPr>
        <w:t>4</w:t>
      </w:r>
      <w:r>
        <w:rPr>
          <w:rFonts w:ascii="宋体" w:hAnsi="宋体" w:hint="eastAsia"/>
          <w:b/>
          <w:color w:val="E93517"/>
          <w:sz w:val="30"/>
          <w:szCs w:val="30"/>
          <w:u w:val="single" w:color="E93517"/>
        </w:rPr>
        <w:t>日</w:t>
      </w:r>
    </w:p>
    <w:p w14:paraId="71959952" w14:textId="77777777" w:rsidR="009D405E" w:rsidRDefault="00DA1A6E">
      <w:pPr>
        <w:jc w:val="center"/>
        <w:rPr>
          <w:rFonts w:ascii="方正小标宋_GBK" w:eastAsia="方正小标宋_GBK" w:hAnsi="方正小标宋_GBK" w:cs="黑体"/>
          <w:b/>
          <w:bCs/>
          <w:sz w:val="36"/>
          <w:szCs w:val="36"/>
        </w:rPr>
      </w:pPr>
      <w:r>
        <w:rPr>
          <w:rFonts w:ascii="方正小标宋_GBK" w:eastAsia="方正小标宋_GBK" w:hAnsi="方正小标宋_GBK" w:cs="黑体" w:hint="eastAsia"/>
          <w:b/>
          <w:bCs/>
          <w:sz w:val="36"/>
          <w:szCs w:val="36"/>
        </w:rPr>
        <w:t>争做“五四”新青年，投身海关新建设</w:t>
      </w:r>
    </w:p>
    <w:p w14:paraId="1327C24C" w14:textId="77777777" w:rsidR="009D405E" w:rsidRDefault="00DA1A6E">
      <w:pPr>
        <w:jc w:val="center"/>
        <w:rPr>
          <w:rFonts w:ascii="方正小标宋_GBK" w:eastAsia="方正仿宋_GBK" w:hAnsi="方正小标宋_GBK" w:cs="黑体"/>
          <w:b/>
          <w:bCs/>
          <w:sz w:val="36"/>
          <w:szCs w:val="36"/>
        </w:rPr>
      </w:pPr>
      <w:r>
        <w:rPr>
          <w:rFonts w:ascii="方正仿宋_GBK" w:eastAsia="方正仿宋_GBK" w:hAnsi="方正仿宋_GBK" w:cs="方正仿宋_GBK" w:hint="eastAsia"/>
          <w:sz w:val="32"/>
          <w:szCs w:val="32"/>
        </w:rPr>
        <w:t>——校</w:t>
      </w:r>
      <w:r>
        <w:rPr>
          <w:rFonts w:ascii="方正仿宋_GBK" w:eastAsia="方正仿宋_GBK" w:hAnsi="方正仿宋_GBK" w:cs="方正仿宋_GBK"/>
          <w:sz w:val="32"/>
          <w:szCs w:val="32"/>
        </w:rPr>
        <w:t>团委</w:t>
      </w:r>
      <w:r>
        <w:rPr>
          <w:rFonts w:ascii="方正仿宋_GBK" w:eastAsia="方正仿宋_GBK" w:hAnsi="方正仿宋_GBK" w:cs="方正仿宋_GBK" w:hint="eastAsia"/>
          <w:sz w:val="32"/>
          <w:szCs w:val="32"/>
        </w:rPr>
        <w:t>扎实推进“五四”青年节系列活动纪念”五四”青年节</w:t>
      </w:r>
    </w:p>
    <w:p w14:paraId="77559979" w14:textId="77E7D670" w:rsidR="009D405E" w:rsidRDefault="00DA1A6E">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落实习近平总书记重要讲话精神和党史学习教育要求，组织青年干部进一步学习党史，坚定理想信念，坚定不移听党话跟党走，把学习成果转化为干事创业的强大动力，我校团委紧紧围绕“庆建党百年，担青春使命”这一主题，在“五四”青年节之际组织开展了一系列主题鲜明、风格多样的活动。</w:t>
      </w:r>
    </w:p>
    <w:p w14:paraId="29EDBC2E" w14:textId="77777777" w:rsidR="009D405E" w:rsidRDefault="00DA1A6E">
      <w:pPr>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（一）思政育人：百年寻路忆初心，凝聚青春迎未来</w:t>
      </w:r>
    </w:p>
    <w:p w14:paraId="2059090E" w14:textId="77777777" w:rsidR="009D405E" w:rsidRDefault="00DA1A6E">
      <w:pPr>
        <w:ind w:firstLineChars="200" w:firstLine="480"/>
        <w:jc w:val="left"/>
        <w:rPr>
          <w:rFonts w:ascii="方正仿宋_GBK" w:eastAsia="方正仿宋_GBK" w:hAnsi="方正仿宋_GBK" w:cs="方正仿宋_GBK"/>
          <w:sz w:val="32"/>
          <w:szCs w:val="32"/>
        </w:rPr>
      </w:pPr>
      <w:r>
        <w:rPr>
          <w:rFonts w:ascii="宋体" w:hAnsi="宋体"/>
          <w:noProof/>
          <w:sz w:val="24"/>
        </w:rPr>
        <w:drawing>
          <wp:anchor distT="0" distB="0" distL="114300" distR="114300" simplePos="0" relativeHeight="251656704" behindDoc="0" locked="0" layoutInCell="1" allowOverlap="1" wp14:anchorId="687A1046" wp14:editId="2DCF356E">
            <wp:simplePos x="0" y="0"/>
            <wp:positionH relativeFrom="column">
              <wp:posOffset>2981960</wp:posOffset>
            </wp:positionH>
            <wp:positionV relativeFrom="paragraph">
              <wp:posOffset>809625</wp:posOffset>
            </wp:positionV>
            <wp:extent cx="2148840" cy="1470660"/>
            <wp:effectExtent l="0" t="0" r="10160" b="2540"/>
            <wp:wrapSquare wrapText="bothSides"/>
            <wp:docPr id="1026" name="图片 2" descr="IMG_256"/>
            <wp:cNvGraphicFramePr/>
            <a:graphic xmlns:a="http://schemas.openxmlformats.org/drawingml/2006/main">
              <a:graphicData uri="http://schemas.openxmlformats.org/drawingml/2006/picture">
                <pic:pic xmlns:pic="http://schemas.openxmlformats.org/drawingml/2006/picture">
                  <pic:nvPicPr>
                    <pic:cNvPr id="1026" name="图片 2" descr="IMG_256"/>
                    <pic:cNvPicPr/>
                  </pic:nvPicPr>
                  <pic:blipFill>
                    <a:blip r:embed="rId5" cstate="print"/>
                    <a:srcRect/>
                    <a:stretch>
                      <a:fillRect/>
                    </a:stretch>
                  </pic:blipFill>
                  <pic:spPr>
                    <a:xfrm>
                      <a:off x="0" y="0"/>
                      <a:ext cx="2148840" cy="1470660"/>
                    </a:xfrm>
                    <a:prstGeom prst="rect">
                      <a:avLst/>
                    </a:prstGeom>
                    <a:ln>
                      <a:noFill/>
                    </a:ln>
                  </pic:spPr>
                </pic:pic>
              </a:graphicData>
            </a:graphic>
          </wp:anchor>
        </w:drawing>
      </w:r>
      <w:r>
        <w:rPr>
          <w:rFonts w:ascii="方正仿宋_GBK" w:eastAsia="方正仿宋_GBK" w:hAnsi="方正仿宋_GBK" w:cs="方正仿宋_GBK" w:hint="eastAsia"/>
          <w:sz w:val="32"/>
          <w:szCs w:val="32"/>
        </w:rPr>
        <w:t>我校关魂讲师团、海思宣讲团、时代先声研习社、青马社四个社团有幸进入沪上高校党史主题宣讲活动百大名单中，加深对党史认同和时代使命的理解。开展第二十四期团校暨入党积极分子第六期培训班，为党培育政治站位正确，思想素质过硬的优秀人才。排演校园原创话剧关魂系列第二季《怒海雄关》，通过“思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艺术”的形式，深刻诠释了一代代大</w:t>
      </w:r>
      <w:r>
        <w:rPr>
          <w:rFonts w:ascii="方正仿宋_GBK" w:eastAsia="方正仿宋_GBK" w:hAnsi="方正仿宋_GBK" w:cs="方正仿宋_GBK" w:hint="eastAsia"/>
          <w:sz w:val="32"/>
          <w:szCs w:val="32"/>
        </w:rPr>
        <w:lastRenderedPageBreak/>
        <w:t>铲海关人的“四勇”精神，突显海关特色，展现忠诚精魂。</w:t>
      </w:r>
    </w:p>
    <w:p w14:paraId="12BD177C" w14:textId="77777777" w:rsidR="009D405E" w:rsidRDefault="00DA1A6E">
      <w:pPr>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（二）科创育人：携手共聚贺百年，筑梦创新抱时代</w:t>
      </w:r>
    </w:p>
    <w:p w14:paraId="7B3AA8C4" w14:textId="77777777" w:rsidR="009D405E" w:rsidRDefault="00DA1A6E">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有序开展第十七届“挑战杯”上海市大学生课外学术科技作品竞赛的宣讲活动及校内选拔赛，共组织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场“挑</w:t>
      </w:r>
      <w:r>
        <w:rPr>
          <w:rFonts w:ascii="方正仿宋_GBK" w:eastAsia="方正仿宋_GBK" w:hAnsi="方正仿宋_GBK" w:cs="方正仿宋_GBK" w:hint="eastAsia"/>
          <w:sz w:val="32"/>
          <w:szCs w:val="32"/>
        </w:rPr>
        <w:t>战杯”专题宣讲会，先后邀请校外</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名专家开展</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场“挑战杯”专</w:t>
      </w:r>
      <w:r>
        <w:rPr>
          <w:rFonts w:ascii="宋体" w:hAnsi="宋体"/>
          <w:noProof/>
          <w:sz w:val="24"/>
        </w:rPr>
        <w:drawing>
          <wp:anchor distT="0" distB="0" distL="114300" distR="114300" simplePos="0" relativeHeight="251657728" behindDoc="0" locked="0" layoutInCell="1" allowOverlap="1" wp14:anchorId="01419B4D" wp14:editId="4CEF8062">
            <wp:simplePos x="0" y="0"/>
            <wp:positionH relativeFrom="column">
              <wp:posOffset>3014345</wp:posOffset>
            </wp:positionH>
            <wp:positionV relativeFrom="paragraph">
              <wp:posOffset>467360</wp:posOffset>
            </wp:positionV>
            <wp:extent cx="2134235" cy="1408430"/>
            <wp:effectExtent l="0" t="0" r="12065" b="1270"/>
            <wp:wrapSquare wrapText="bothSides"/>
            <wp:docPr id="1027" name="图片 4" descr="IMG_256"/>
            <wp:cNvGraphicFramePr/>
            <a:graphic xmlns:a="http://schemas.openxmlformats.org/drawingml/2006/main">
              <a:graphicData uri="http://schemas.openxmlformats.org/drawingml/2006/picture">
                <pic:pic xmlns:pic="http://schemas.openxmlformats.org/drawingml/2006/picture">
                  <pic:nvPicPr>
                    <pic:cNvPr id="1027" name="图片 4" descr="IMG_256"/>
                    <pic:cNvPicPr/>
                  </pic:nvPicPr>
                  <pic:blipFill>
                    <a:blip r:embed="rId6" cstate="print"/>
                    <a:srcRect/>
                    <a:stretch>
                      <a:fillRect/>
                    </a:stretch>
                  </pic:blipFill>
                  <pic:spPr>
                    <a:xfrm>
                      <a:off x="0" y="0"/>
                      <a:ext cx="2134235" cy="1408430"/>
                    </a:xfrm>
                    <a:prstGeom prst="rect">
                      <a:avLst/>
                    </a:prstGeom>
                    <a:ln>
                      <a:noFill/>
                    </a:ln>
                  </pic:spPr>
                </pic:pic>
              </a:graphicData>
            </a:graphic>
          </wp:anchor>
        </w:drawing>
      </w:r>
      <w:r>
        <w:rPr>
          <w:rFonts w:ascii="方正仿宋_GBK" w:eastAsia="方正仿宋_GBK" w:hAnsi="方正仿宋_GBK" w:cs="方正仿宋_GBK" w:hint="eastAsia"/>
          <w:sz w:val="32"/>
          <w:szCs w:val="32"/>
        </w:rPr>
        <w:t>题讲座，累计参与人次</w:t>
      </w:r>
      <w:r>
        <w:rPr>
          <w:rFonts w:ascii="方正仿宋_GBK" w:eastAsia="方正仿宋_GBK" w:hAnsi="方正仿宋_GBK" w:cs="方正仿宋_GBK" w:hint="eastAsia"/>
          <w:sz w:val="32"/>
          <w:szCs w:val="32"/>
        </w:rPr>
        <w:t>248</w:t>
      </w:r>
      <w:r>
        <w:rPr>
          <w:rFonts w:ascii="方正仿宋_GBK" w:eastAsia="方正仿宋_GBK" w:hAnsi="方正仿宋_GBK" w:cs="方正仿宋_GBK" w:hint="eastAsia"/>
          <w:sz w:val="32"/>
          <w:szCs w:val="32"/>
        </w:rPr>
        <w:t>人，共</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支团队和</w:t>
      </w:r>
      <w:r>
        <w:rPr>
          <w:rFonts w:ascii="方正仿宋_GBK" w:eastAsia="方正仿宋_GBK" w:hAnsi="方正仿宋_GBK" w:cs="方正仿宋_GBK" w:hint="eastAsia"/>
          <w:sz w:val="32"/>
          <w:szCs w:val="32"/>
        </w:rPr>
        <w:t>168</w:t>
      </w:r>
      <w:r>
        <w:rPr>
          <w:rFonts w:ascii="方正仿宋_GBK" w:eastAsia="方正仿宋_GBK" w:hAnsi="方正仿宋_GBK" w:cs="方正仿宋_GBK" w:hint="eastAsia"/>
          <w:sz w:val="32"/>
          <w:szCs w:val="32"/>
        </w:rPr>
        <w:t>人报名参赛，拟定推荐</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件优秀作品进入市赛，鼓励关院学子关注国家战略大局，立足社会热点问题，结合海关专业特色，赛出水平，赛出精彩。</w:t>
      </w:r>
    </w:p>
    <w:p w14:paraId="1469544D" w14:textId="77777777" w:rsidR="009D405E" w:rsidRDefault="00DA1A6E">
      <w:pPr>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（三）实践育人：躬行奉献展宏志，奋书华章载韶光</w:t>
      </w:r>
    </w:p>
    <w:p w14:paraId="27D3D36F" w14:textId="77777777" w:rsidR="009D405E" w:rsidRDefault="00DA1A6E">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noProof/>
          <w:sz w:val="32"/>
          <w:szCs w:val="32"/>
        </w:rPr>
        <w:drawing>
          <wp:anchor distT="0" distB="0" distL="114300" distR="114300" simplePos="0" relativeHeight="251658752" behindDoc="0" locked="0" layoutInCell="1" allowOverlap="1" wp14:anchorId="1B1D1E46" wp14:editId="471F2D3C">
            <wp:simplePos x="0" y="0"/>
            <wp:positionH relativeFrom="column">
              <wp:posOffset>3114040</wp:posOffset>
            </wp:positionH>
            <wp:positionV relativeFrom="paragraph">
              <wp:posOffset>808990</wp:posOffset>
            </wp:positionV>
            <wp:extent cx="2136140" cy="1523365"/>
            <wp:effectExtent l="0" t="0" r="10160" b="635"/>
            <wp:wrapSquare wrapText="bothSides"/>
            <wp:docPr id="1028" name="图片 1" descr="图片1"/>
            <wp:cNvGraphicFramePr/>
            <a:graphic xmlns:a="http://schemas.openxmlformats.org/drawingml/2006/main">
              <a:graphicData uri="http://schemas.openxmlformats.org/drawingml/2006/picture">
                <pic:pic xmlns:pic="http://schemas.openxmlformats.org/drawingml/2006/picture">
                  <pic:nvPicPr>
                    <pic:cNvPr id="1028" name="图片 1" descr="图片1"/>
                    <pic:cNvPicPr/>
                  </pic:nvPicPr>
                  <pic:blipFill>
                    <a:blip r:embed="rId7" cstate="print"/>
                    <a:srcRect/>
                    <a:stretch>
                      <a:fillRect/>
                    </a:stretch>
                  </pic:blipFill>
                  <pic:spPr>
                    <a:xfrm>
                      <a:off x="0" y="0"/>
                      <a:ext cx="2136140" cy="1523365"/>
                    </a:xfrm>
                    <a:prstGeom prst="rect">
                      <a:avLst/>
                    </a:prstGeom>
                  </pic:spPr>
                </pic:pic>
              </a:graphicData>
            </a:graphic>
          </wp:anchor>
        </w:drawing>
      </w:r>
      <w:r>
        <w:rPr>
          <w:rFonts w:ascii="方正仿宋_GBK" w:eastAsia="方正仿宋_GBK" w:hAnsi="方正仿宋_GBK" w:cs="方正仿宋_GBK" w:hint="eastAsia"/>
          <w:sz w:val="32"/>
          <w:szCs w:val="32"/>
        </w:rPr>
        <w:t>开展</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学雷锋志愿服务季系列活动，发扬雷锋精神，树立奉献意识。开展第十一届“知行杯”上海市大学生社会实践项目大赛校内选拔赛，鼓励关院学子走出校园，参与实践，在实践调研中磨练真本领，汲取好经验。举办</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年优秀志愿者表彰大会，以先进榜样鼓舞进步，以奉献精神引领思想。</w:t>
      </w:r>
    </w:p>
    <w:p w14:paraId="04630B6A" w14:textId="77777777" w:rsidR="009D405E" w:rsidRDefault="00DA1A6E">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正值中国共产党成立一百周年，“五四”青年节的这一系列活动不仅是对建党百年的献礼，更是对关院学子积极投</w:t>
      </w:r>
      <w:r>
        <w:rPr>
          <w:rFonts w:ascii="方正仿宋_GBK" w:eastAsia="方正仿宋_GBK" w:hAnsi="方正仿宋_GBK" w:cs="方正仿宋_GBK" w:hint="eastAsia"/>
          <w:sz w:val="32"/>
          <w:szCs w:val="32"/>
        </w:rPr>
        <w:lastRenderedPageBreak/>
        <w:t>身社会主义现代化海关建设，在海关工作中发挥生力军作用的积极引导。今天的青年是实现中华民族伟大复兴的接续奋斗者，校团委也将继续加强学习与引导，担起这份责任，带领关院学子以昂扬姿态奋力开启全面建设社会主义现代化国家新征程，以优异成绩迎接建党一百周年！</w:t>
      </w:r>
    </w:p>
    <w:p w14:paraId="66B99CED" w14:textId="77777777" w:rsidR="009D405E" w:rsidRDefault="009D405E">
      <w:pPr>
        <w:ind w:firstLineChars="200" w:firstLine="640"/>
        <w:jc w:val="left"/>
        <w:rPr>
          <w:rFonts w:ascii="方正仿宋_GBK" w:eastAsia="方正仿宋_GBK" w:hAnsi="方正仿宋_GBK" w:cs="方正仿宋_GBK"/>
          <w:sz w:val="32"/>
          <w:szCs w:val="32"/>
        </w:rPr>
      </w:pPr>
    </w:p>
    <w:p w14:paraId="79C60B82" w14:textId="77777777" w:rsidR="009D405E" w:rsidRDefault="009D405E">
      <w:pPr>
        <w:ind w:firstLineChars="200" w:firstLine="640"/>
        <w:jc w:val="left"/>
        <w:rPr>
          <w:rFonts w:ascii="方正仿宋_GBK" w:eastAsia="方正仿宋_GBK" w:hAnsi="方正仿宋_GBK" w:cs="方正仿宋_GBK"/>
          <w:sz w:val="32"/>
          <w:szCs w:val="32"/>
        </w:rPr>
      </w:pPr>
    </w:p>
    <w:p w14:paraId="3DB46B25" w14:textId="77777777" w:rsidR="009D405E" w:rsidRDefault="009D405E">
      <w:pPr>
        <w:ind w:firstLineChars="200" w:firstLine="640"/>
        <w:jc w:val="left"/>
        <w:rPr>
          <w:rFonts w:ascii="方正仿宋_GBK" w:eastAsia="方正仿宋_GBK" w:hAnsi="方正仿宋_GBK" w:cs="方正仿宋_GBK"/>
          <w:sz w:val="32"/>
          <w:szCs w:val="32"/>
        </w:rPr>
      </w:pPr>
    </w:p>
    <w:p w14:paraId="4D7F3A17" w14:textId="77777777" w:rsidR="009D405E" w:rsidRDefault="009D405E">
      <w:pPr>
        <w:ind w:firstLineChars="200" w:firstLine="640"/>
        <w:jc w:val="left"/>
        <w:rPr>
          <w:rFonts w:ascii="方正仿宋_GBK" w:eastAsia="方正仿宋_GBK" w:hAnsi="方正仿宋_GBK" w:cs="方正仿宋_GBK"/>
          <w:sz w:val="32"/>
          <w:szCs w:val="32"/>
        </w:rPr>
      </w:pPr>
    </w:p>
    <w:p w14:paraId="24E4616B" w14:textId="77777777" w:rsidR="009D405E" w:rsidRDefault="009D405E">
      <w:pPr>
        <w:ind w:firstLineChars="200" w:firstLine="640"/>
        <w:jc w:val="left"/>
        <w:rPr>
          <w:rFonts w:ascii="方正仿宋_GBK" w:eastAsia="方正仿宋_GBK" w:hAnsi="方正仿宋_GBK" w:cs="方正仿宋_GBK"/>
          <w:sz w:val="32"/>
          <w:szCs w:val="32"/>
        </w:rPr>
      </w:pPr>
    </w:p>
    <w:sectPr w:rsidR="009D40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0C7"/>
    <w:rsid w:val="000120C7"/>
    <w:rsid w:val="003E0AD0"/>
    <w:rsid w:val="00822F49"/>
    <w:rsid w:val="009D405E"/>
    <w:rsid w:val="00DA1A6E"/>
    <w:rsid w:val="00FA18EC"/>
    <w:rsid w:val="3F142942"/>
    <w:rsid w:val="3F2A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E361473"/>
  <w15:docId w15:val="{4E0520FD-E100-46F7-A67A-1A482E30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Calibri" w:hAnsi="Calibri" w:cs="宋体"/>
      <w:kern w:val="2"/>
      <w:sz w:val="18"/>
      <w:szCs w:val="18"/>
    </w:rPr>
  </w:style>
  <w:style w:type="character" w:customStyle="1" w:styleId="a4">
    <w:name w:val="页脚 字符"/>
    <w:basedOn w:val="a0"/>
    <w:link w:val="a3"/>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157</Words>
  <Characters>897</Characters>
  <Application>Microsoft Office Word</Application>
  <DocSecurity>0</DocSecurity>
  <Lines>7</Lines>
  <Paragraphs>2</Paragraphs>
  <ScaleCrop>false</ScaleCrop>
  <Company>HP</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渺小</dc:creator>
  <cp:lastModifiedBy>刘 逸玚</cp:lastModifiedBy>
  <cp:revision>4</cp:revision>
  <dcterms:created xsi:type="dcterms:W3CDTF">2021-04-24T10:10:00Z</dcterms:created>
  <dcterms:modified xsi:type="dcterms:W3CDTF">2021-12-09T06:24:00Z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8a52f90aea164aa591007e4b848e791b</vt:lpwstr>
  </property>
  <property fmtid="{D5CDD505-2E9C-101B-9397-08002B2CF9AE}" pid="4" name="KSOSaveFontToCloudKey">
    <vt:lpwstr>411074822_btnclosed</vt:lpwstr>
  </property>
</Properties>
</file>