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关于开展“传承红色文化，弘扬美育精神”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书画征集活动的通知</w:t>
      </w:r>
    </w:p>
    <w:p>
      <w:pPr>
        <w:rPr>
          <w:color w:val="FF0000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是中国共产党百年华诞。为庆祝建党百年，深化党史学习教育成效，传承党的优秀文化，弘扬中华美育精神，现举办上海海关学院庆祝建党百年书画征集活动。本次活动旨在号召师生通过书画作品传承和发扬中华优秀文化，以书画创作描摹党的百年壮阔历程，凝聚关院师生爱党爱国的情怀。具体安排通知如下：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一、活动主题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庆祝建党百年 传承红色文化 弘扬美育精神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组织机构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主办单位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：党委办公室、学生处（学生工作部、团委）、图书馆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承办单位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：清莲社、墨轩书画社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活动内容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面向全校师生（含离退休教职工、党校学员），征集以建党百年为主题的国画及书法作品，综合国画、毛笔书法、硬笔书法等形式，将“学史明理、学史增信、学史崇德、学史力行”贯穿活动全过程，在书画作品创作中弘扬师生的爱党爱国情怀。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作品要求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（一）作品内容贴近建党百年主题、歌颂主旋律、弘扬正能量、健康向上，符合社会主义核心价值观，起到引导师生在建党百年之际重温党的发展历程、弘扬红色情怀。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（二）不设具体文体要求，提倡自由发挥，文章、格言、诗词等均可。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（三）作品不得涉及国家机密、有关法律法规禁止、与法律法规精神相抵触的内容。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（四）作者提交作品，需在作品上署名，并视作同意对作品进行展示投票和适度推广，作者保留署名权，作品材料不再退还。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五、提交要求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（一）提交方式：活动采取现场创作和个人供稿相结合的方式，对于有书画条件的师生，可以自行创作完作品后于5月</w:t>
      </w:r>
      <w:r>
        <w:rPr>
          <w:rFonts w:ascii="Times New Roman" w:hAnsi="Times New Roman" w:eastAsia="方正仿宋_GBK" w:cs="Times New Roman"/>
          <w:sz w:val="32"/>
          <w:szCs w:val="32"/>
        </w:rPr>
        <w:t>31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日前提交至工作联系人；对笔墨纸砚等有需求的师生，主办单位在活动现场提供创作工具，留予合适的创作时间，现场收回作品。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（二）现场创作时间、地点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另行通知。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六</w:t>
      </w:r>
      <w:r>
        <w:rPr>
          <w:rFonts w:ascii="Times New Roman" w:hAnsi="Times New Roman" w:eastAsia="方正黑体_GBK" w:cs="Times New Roman"/>
          <w:sz w:val="32"/>
          <w:szCs w:val="32"/>
        </w:rPr>
        <w:t>、评选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方式</w:t>
      </w:r>
      <w:r>
        <w:rPr>
          <w:rFonts w:ascii="Times New Roman" w:hAnsi="Times New Roman" w:eastAsia="方正黑体_GBK" w:cs="Times New Roman"/>
          <w:sz w:val="32"/>
          <w:szCs w:val="32"/>
        </w:rPr>
        <w:t>与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奖项设置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征集作品将在校团委公众号上面向师生投票，投票结果按照票数比例转换成百分制分数，占总分40%；邀请校内外专家评分，均分转换成百分制分数，占总分60%。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本次活动设一、二、三等奖及优秀奖，主办单位为获奖者颁发证书和发放奖品，并组织对优秀书画作品在学校图书馆进行专题展览。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七、活动时间安排</w:t>
      </w:r>
    </w:p>
    <w:p>
      <w:pPr>
        <w:ind w:firstLine="640" w:firstLineChars="200"/>
        <w:rPr>
          <w:rFonts w:eastAsia="方正仿宋_GBK"/>
          <w:sz w:val="20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（一）5月初：线上自主申报，进行活动报名人数登记。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（二）5月中下旬：参与活动的师生根据活动要求提交相关书画作品。（现场创作时间、地点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根据报名情况由工作人员另行通知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上旬：评选及颁奖环节。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工作</w:t>
      </w:r>
      <w:r>
        <w:rPr>
          <w:rFonts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清莲社负责人 叶启月 </w:t>
      </w:r>
      <w:r>
        <w:rPr>
          <w:rFonts w:ascii="Times New Roman" w:hAnsi="Times New Roman" w:eastAsia="方正仿宋_GBK" w:cs="Times New Roman"/>
          <w:sz w:val="32"/>
          <w:szCs w:val="32"/>
        </w:rPr>
        <w:t>13391013607</w:t>
      </w:r>
    </w:p>
    <w:p>
      <w:pPr>
        <w:ind w:firstLine="2560" w:firstLineChars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书画社负责人 林琦昊 </w:t>
      </w:r>
      <w:r>
        <w:rPr>
          <w:rFonts w:ascii="Times New Roman" w:hAnsi="Times New Roman" w:eastAsia="方正仿宋_GBK" w:cs="Times New Roman"/>
          <w:sz w:val="32"/>
          <w:szCs w:val="32"/>
        </w:rPr>
        <w:t>18150759326</w:t>
      </w:r>
    </w:p>
    <w:p>
      <w:pPr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宋体" w:eastAsia="宋体"/>
          <w:szCs w:val="21"/>
        </w:rPr>
      </w:pP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 xml:space="preserve">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2021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3D33E"/>
    <w:multiLevelType w:val="singleLevel"/>
    <w:tmpl w:val="5D93D33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DD"/>
    <w:rsid w:val="00013949"/>
    <w:rsid w:val="00051C01"/>
    <w:rsid w:val="00080352"/>
    <w:rsid w:val="000B5E33"/>
    <w:rsid w:val="001004F9"/>
    <w:rsid w:val="001A54CE"/>
    <w:rsid w:val="001E306A"/>
    <w:rsid w:val="00292A2A"/>
    <w:rsid w:val="002C10CD"/>
    <w:rsid w:val="002C7B4F"/>
    <w:rsid w:val="002D2EB4"/>
    <w:rsid w:val="00371F5A"/>
    <w:rsid w:val="004302D2"/>
    <w:rsid w:val="004B6203"/>
    <w:rsid w:val="004C73DB"/>
    <w:rsid w:val="004E25A7"/>
    <w:rsid w:val="0056043E"/>
    <w:rsid w:val="006A59C7"/>
    <w:rsid w:val="00777A9C"/>
    <w:rsid w:val="00777E35"/>
    <w:rsid w:val="007B3E75"/>
    <w:rsid w:val="007C46DC"/>
    <w:rsid w:val="00860D4A"/>
    <w:rsid w:val="008A36BE"/>
    <w:rsid w:val="008C094E"/>
    <w:rsid w:val="00913B3C"/>
    <w:rsid w:val="00A475C2"/>
    <w:rsid w:val="00A516A5"/>
    <w:rsid w:val="00AD2F62"/>
    <w:rsid w:val="00AD3BCC"/>
    <w:rsid w:val="00B03367"/>
    <w:rsid w:val="00B66430"/>
    <w:rsid w:val="00C67493"/>
    <w:rsid w:val="00CA3167"/>
    <w:rsid w:val="00D66AC8"/>
    <w:rsid w:val="00E073DD"/>
    <w:rsid w:val="00E47095"/>
    <w:rsid w:val="00EB45DC"/>
    <w:rsid w:val="0AF11511"/>
    <w:rsid w:val="0B7B74D5"/>
    <w:rsid w:val="12F81019"/>
    <w:rsid w:val="241556FA"/>
    <w:rsid w:val="26EC5AC6"/>
    <w:rsid w:val="2B171599"/>
    <w:rsid w:val="2C863E1E"/>
    <w:rsid w:val="2E6E1F48"/>
    <w:rsid w:val="41FD687F"/>
    <w:rsid w:val="42334757"/>
    <w:rsid w:val="587D58B1"/>
    <w:rsid w:val="59887B90"/>
    <w:rsid w:val="5A323F00"/>
    <w:rsid w:val="5CD7528C"/>
    <w:rsid w:val="6D661D52"/>
    <w:rsid w:val="7BAC4E36"/>
    <w:rsid w:val="7BD35A06"/>
    <w:rsid w:val="7D0C12F3"/>
    <w:rsid w:val="7EB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242B7-C09B-4C4D-B3E7-16C7DA5E8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157</Words>
  <Characters>898</Characters>
  <Lines>7</Lines>
  <Paragraphs>2</Paragraphs>
  <TotalTime>1</TotalTime>
  <ScaleCrop>false</ScaleCrop>
  <LinksUpToDate>false</LinksUpToDate>
  <CharactersWithSpaces>1053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2021-05-10T03:44:00Z</dcterms:created>
  <dc:creator>Windows User</dc:creator>
  <cp:lastModifiedBy>fromsilence</cp:lastModifiedBy>
  <cp:lastPrinted>2021-02-23T01:43:00Z</cp:lastPrinted>
  <dcterms:modified xsi:type="dcterms:W3CDTF">2021-05-10T04:53:52Z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B3B8F1DD8AC14D869CD79AC3CB588792</vt:lpwstr>
  </property>
  <property fmtid="{D5CDD505-2E9C-101B-9397-08002B2CF9AE}" pid="4" name="KSOSaveFontToCloudKey">
    <vt:lpwstr>282156972_cloud</vt:lpwstr>
  </property>
</Properties>
</file>