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BF49" w14:textId="77777777" w:rsidR="0013672D" w:rsidRDefault="00CB5FCA">
      <w:pPr>
        <w:pStyle w:val="p0"/>
        <w:jc w:val="center"/>
        <w:rPr>
          <w:rFonts w:ascii="黑体" w:eastAsia="黑体" w:hAnsi="黑体"/>
          <w:b/>
          <w:bCs/>
          <w:color w:val="E93517"/>
          <w:sz w:val="48"/>
          <w:szCs w:val="48"/>
        </w:rPr>
      </w:pPr>
      <w:r>
        <w:rPr>
          <w:rFonts w:ascii="黑体" w:eastAsia="黑体" w:hAnsi="黑体" w:hint="eastAsia"/>
          <w:b/>
          <w:bCs/>
          <w:color w:val="E93517"/>
          <w:sz w:val="48"/>
          <w:szCs w:val="48"/>
        </w:rPr>
        <w:t>共青团上海海关学院委员会</w:t>
      </w:r>
    </w:p>
    <w:p w14:paraId="574A0E90" w14:textId="77777777" w:rsidR="0013672D" w:rsidRDefault="00CB5FCA">
      <w:pPr>
        <w:pStyle w:val="p0"/>
        <w:jc w:val="center"/>
        <w:rPr>
          <w:rFonts w:ascii="黑体" w:eastAsia="黑体" w:hAnsi="黑体"/>
          <w:b/>
          <w:bCs/>
          <w:color w:val="E93517"/>
          <w:sz w:val="48"/>
          <w:szCs w:val="48"/>
        </w:rPr>
      </w:pPr>
      <w:r>
        <w:rPr>
          <w:rFonts w:ascii="黑体" w:eastAsia="黑体" w:hAnsi="黑体" w:hint="eastAsia"/>
          <w:b/>
          <w:bCs/>
          <w:color w:val="E93517"/>
          <w:sz w:val="48"/>
          <w:szCs w:val="48"/>
        </w:rPr>
        <w:t>简</w:t>
      </w:r>
      <w:r>
        <w:rPr>
          <w:rFonts w:ascii="黑体" w:eastAsia="黑体" w:hAnsi="黑体" w:hint="eastAsia"/>
          <w:b/>
          <w:bCs/>
          <w:color w:val="E93517"/>
          <w:sz w:val="48"/>
          <w:szCs w:val="48"/>
        </w:rPr>
        <w:t xml:space="preserve">  </w:t>
      </w:r>
      <w:r>
        <w:rPr>
          <w:rFonts w:ascii="黑体" w:eastAsia="黑体" w:hAnsi="黑体" w:hint="eastAsia"/>
          <w:b/>
          <w:bCs/>
          <w:color w:val="E93517"/>
          <w:sz w:val="48"/>
          <w:szCs w:val="48"/>
        </w:rPr>
        <w:t>报</w:t>
      </w:r>
    </w:p>
    <w:p w14:paraId="4F1D893F" w14:textId="77777777" w:rsidR="0013672D" w:rsidRDefault="00CB5FCA">
      <w:pPr>
        <w:widowControl w:val="0"/>
        <w:ind w:right="300"/>
        <w:jc w:val="center"/>
        <w:textAlignment w:val="auto"/>
        <w:rPr>
          <w:rFonts w:ascii="宋体" w:hAnsi="宋体"/>
          <w:b/>
          <w:bCs/>
          <w:color w:val="E93517"/>
          <w:sz w:val="30"/>
          <w:szCs w:val="30"/>
          <w:u w:val="single"/>
        </w:rPr>
      </w:pPr>
      <w:r>
        <w:rPr>
          <w:rFonts w:ascii="宋体" w:hAnsi="宋体" w:hint="eastAsia"/>
          <w:b/>
          <w:bCs/>
          <w:color w:val="E93517"/>
          <w:sz w:val="30"/>
          <w:szCs w:val="30"/>
          <w:u w:val="single"/>
        </w:rPr>
        <w:t>2021</w:t>
      </w:r>
      <w:r>
        <w:rPr>
          <w:rFonts w:ascii="宋体" w:hAnsi="宋体" w:hint="eastAsia"/>
          <w:b/>
          <w:bCs/>
          <w:color w:val="E93517"/>
          <w:sz w:val="30"/>
          <w:szCs w:val="30"/>
          <w:u w:val="single"/>
        </w:rPr>
        <w:t>年第</w:t>
      </w:r>
      <w:r>
        <w:rPr>
          <w:rFonts w:ascii="宋体" w:hAnsi="宋体"/>
          <w:b/>
          <w:bCs/>
          <w:color w:val="E93517"/>
          <w:sz w:val="30"/>
          <w:szCs w:val="30"/>
          <w:u w:val="single"/>
        </w:rPr>
        <w:t>068</w:t>
      </w:r>
      <w:r>
        <w:rPr>
          <w:rFonts w:ascii="宋体" w:hAnsi="宋体" w:hint="eastAsia"/>
          <w:b/>
          <w:bCs/>
          <w:color w:val="E93517"/>
          <w:sz w:val="30"/>
          <w:szCs w:val="30"/>
          <w:u w:val="single"/>
        </w:rPr>
        <w:t>期</w:t>
      </w:r>
      <w:r>
        <w:rPr>
          <w:rFonts w:ascii="宋体" w:hAnsi="宋体" w:hint="eastAsia"/>
          <w:b/>
          <w:bCs/>
          <w:color w:val="E93517"/>
          <w:sz w:val="30"/>
          <w:szCs w:val="30"/>
          <w:u w:val="single"/>
        </w:rPr>
        <w:t xml:space="preserve">                      2021</w:t>
      </w:r>
      <w:r>
        <w:rPr>
          <w:rFonts w:ascii="宋体" w:hAnsi="宋体" w:hint="eastAsia"/>
          <w:b/>
          <w:bCs/>
          <w:color w:val="E93517"/>
          <w:sz w:val="30"/>
          <w:szCs w:val="30"/>
          <w:u w:val="single"/>
        </w:rPr>
        <w:t>年</w:t>
      </w:r>
      <w:r>
        <w:rPr>
          <w:rFonts w:ascii="宋体" w:hAnsi="宋体"/>
          <w:b/>
          <w:bCs/>
          <w:color w:val="E93517"/>
          <w:sz w:val="30"/>
          <w:szCs w:val="30"/>
          <w:u w:val="single"/>
        </w:rPr>
        <w:t xml:space="preserve"> </w:t>
      </w:r>
      <w:r>
        <w:rPr>
          <w:rFonts w:ascii="宋体" w:hAnsi="宋体" w:hint="eastAsia"/>
          <w:b/>
          <w:bCs/>
          <w:color w:val="E93517"/>
          <w:sz w:val="30"/>
          <w:szCs w:val="30"/>
          <w:u w:val="single"/>
        </w:rPr>
        <w:t>9</w:t>
      </w:r>
      <w:r>
        <w:rPr>
          <w:rFonts w:ascii="宋体" w:hAnsi="宋体" w:hint="eastAsia"/>
          <w:b/>
          <w:bCs/>
          <w:color w:val="E93517"/>
          <w:sz w:val="30"/>
          <w:szCs w:val="30"/>
          <w:u w:val="single"/>
        </w:rPr>
        <w:t>月</w:t>
      </w:r>
      <w:r>
        <w:rPr>
          <w:rFonts w:ascii="宋体" w:hAnsi="宋体" w:hint="eastAsia"/>
          <w:b/>
          <w:bCs/>
          <w:color w:val="E93517"/>
          <w:sz w:val="30"/>
          <w:szCs w:val="30"/>
          <w:u w:val="single"/>
        </w:rPr>
        <w:t>15</w:t>
      </w:r>
      <w:r>
        <w:rPr>
          <w:rFonts w:ascii="宋体" w:hAnsi="宋体" w:hint="eastAsia"/>
          <w:b/>
          <w:bCs/>
          <w:color w:val="E93517"/>
          <w:sz w:val="30"/>
          <w:szCs w:val="30"/>
          <w:u w:val="single"/>
        </w:rPr>
        <w:t>日</w:t>
      </w:r>
    </w:p>
    <w:p w14:paraId="3B27150C" w14:textId="77777777" w:rsidR="0013672D" w:rsidRDefault="00CB5FCA">
      <w:pPr>
        <w:spacing w:line="560" w:lineRule="exact"/>
        <w:ind w:firstLineChars="700" w:firstLine="2520"/>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hint="eastAsia"/>
          <w:color w:val="000000"/>
          <w:sz w:val="36"/>
          <w:szCs w:val="36"/>
        </w:rPr>
        <w:t>情满中秋</w:t>
      </w:r>
      <w:r>
        <w:rPr>
          <w:rFonts w:ascii="方正小标宋_GBK" w:eastAsia="方正小标宋_GBK" w:hAnsi="方正小标宋_GBK" w:cs="方正小标宋_GBK" w:hint="eastAsia"/>
          <w:color w:val="000000"/>
          <w:sz w:val="36"/>
          <w:szCs w:val="36"/>
        </w:rPr>
        <w:t xml:space="preserve"> </w:t>
      </w:r>
      <w:r>
        <w:rPr>
          <w:rFonts w:ascii="方正小标宋_GBK" w:eastAsia="方正小标宋_GBK" w:hAnsi="方正小标宋_GBK" w:cs="方正小标宋_GBK" w:hint="eastAsia"/>
          <w:color w:val="000000"/>
          <w:sz w:val="36"/>
          <w:szCs w:val="36"/>
        </w:rPr>
        <w:t>亨嘉之会</w:t>
      </w:r>
    </w:p>
    <w:p w14:paraId="655F3B0F" w14:textId="387367D1" w:rsidR="0013672D" w:rsidRDefault="00CB5FCA">
      <w:pPr>
        <w:spacing w:line="560" w:lineRule="exact"/>
        <w:ind w:left="4160" w:hangingChars="1300" w:hanging="4160"/>
        <w:jc w:val="left"/>
        <w:rPr>
          <w:rStyle w:val="NormalCharacter"/>
          <w:rFonts w:ascii="方正仿宋_GBK" w:eastAsia="方正仿宋_GBK" w:hAnsi="方正仿宋_GBK" w:cs="方正仿宋_GBK"/>
          <w:color w:val="000000"/>
          <w:kern w:val="0"/>
          <w:sz w:val="32"/>
          <w:szCs w:val="32"/>
        </w:rPr>
      </w:pPr>
      <w:r>
        <w:rPr>
          <w:rStyle w:val="NormalCharacter"/>
          <w:rFonts w:ascii="方正仿宋_GBK" w:eastAsia="方正仿宋_GBK" w:hAnsi="方正仿宋_GBK" w:cs="方正仿宋_GBK" w:hint="eastAsia"/>
          <w:color w:val="000000"/>
          <w:kern w:val="0"/>
          <w:sz w:val="32"/>
          <w:szCs w:val="32"/>
        </w:rPr>
        <w:t>——校学生会</w:t>
      </w:r>
      <w:r>
        <w:rPr>
          <w:rStyle w:val="NormalCharacter"/>
          <w:rFonts w:ascii="方正仿宋_GBK" w:eastAsia="方正仿宋_GBK" w:hAnsi="方正仿宋_GBK" w:cs="方正仿宋_GBK" w:hint="eastAsia"/>
          <w:color w:val="000000"/>
          <w:kern w:val="0"/>
          <w:sz w:val="32"/>
          <w:szCs w:val="32"/>
        </w:rPr>
        <w:t>开展</w:t>
      </w:r>
      <w:r>
        <w:rPr>
          <w:rStyle w:val="NormalCharacter"/>
          <w:rFonts w:ascii="方正仿宋_GBK" w:eastAsia="方正仿宋_GBK" w:hAnsi="方正仿宋_GBK" w:cs="方正仿宋_GBK" w:hint="eastAsia"/>
          <w:color w:val="000000"/>
          <w:kern w:val="0"/>
          <w:sz w:val="32"/>
          <w:szCs w:val="32"/>
        </w:rPr>
        <w:t xml:space="preserve"> </w:t>
      </w:r>
      <w:r>
        <w:rPr>
          <w:rStyle w:val="NormalCharacter"/>
          <w:rFonts w:ascii="方正仿宋_GBK" w:eastAsia="方正仿宋_GBK" w:hAnsi="方正仿宋_GBK" w:cs="方正仿宋_GBK" w:hint="eastAsia"/>
          <w:color w:val="000000"/>
          <w:kern w:val="0"/>
          <w:sz w:val="32"/>
          <w:szCs w:val="32"/>
        </w:rPr>
        <w:t>“</w:t>
      </w:r>
      <w:r>
        <w:rPr>
          <w:rStyle w:val="NormalCharacter"/>
          <w:rFonts w:ascii="方正仿宋_GBK" w:eastAsia="方正仿宋_GBK" w:hAnsi="方正仿宋_GBK" w:cs="方正仿宋_GBK" w:hint="eastAsia"/>
          <w:color w:val="000000"/>
          <w:kern w:val="0"/>
          <w:sz w:val="32"/>
          <w:szCs w:val="32"/>
        </w:rPr>
        <w:t>Nice to meet you</w:t>
      </w:r>
      <w:r>
        <w:rPr>
          <w:rStyle w:val="NormalCharacter"/>
          <w:rFonts w:ascii="方正仿宋_GBK" w:eastAsia="方正仿宋_GBK" w:hAnsi="方正仿宋_GBK" w:cs="方正仿宋_GBK" w:hint="eastAsia"/>
          <w:color w:val="000000"/>
          <w:kern w:val="0"/>
          <w:sz w:val="32"/>
          <w:szCs w:val="32"/>
        </w:rPr>
        <w:t>兔”</w:t>
      </w:r>
      <w:r>
        <w:rPr>
          <w:rStyle w:val="NormalCharacter"/>
          <w:rFonts w:ascii="方正仿宋_GBK" w:eastAsia="方正仿宋_GBK" w:hAnsi="方正仿宋_GBK" w:cs="方正仿宋_GBK" w:hint="eastAsia"/>
          <w:color w:val="000000"/>
          <w:kern w:val="0"/>
          <w:sz w:val="32"/>
          <w:szCs w:val="32"/>
        </w:rPr>
        <w:t>活动欢度</w:t>
      </w:r>
      <w:r>
        <w:rPr>
          <w:rStyle w:val="NormalCharacter"/>
          <w:rFonts w:ascii="方正仿宋_GBK" w:eastAsia="方正仿宋_GBK" w:hAnsi="方正仿宋_GBK" w:cs="方正仿宋_GBK" w:hint="eastAsia"/>
          <w:color w:val="000000"/>
          <w:kern w:val="0"/>
          <w:sz w:val="32"/>
          <w:szCs w:val="32"/>
        </w:rPr>
        <w:t>中秋</w:t>
      </w:r>
    </w:p>
    <w:p w14:paraId="11699627" w14:textId="18BF3079" w:rsidR="0013672D" w:rsidRDefault="00CB5FCA">
      <w:pPr>
        <w:spacing w:line="560" w:lineRule="exact"/>
        <w:ind w:firstLineChars="200" w:firstLine="640"/>
        <w:rPr>
          <w:rStyle w:val="NormalCharacter"/>
          <w:rFonts w:ascii="方正仿宋_GBK" w:eastAsia="方正仿宋_GBK" w:hAnsi="方正仿宋_GBK" w:cs="方正仿宋_GBK"/>
          <w:color w:val="000000"/>
          <w:kern w:val="0"/>
          <w:sz w:val="32"/>
          <w:szCs w:val="32"/>
        </w:rPr>
      </w:pPr>
      <w:r>
        <w:rPr>
          <w:rStyle w:val="NormalCharacter"/>
          <w:rFonts w:ascii="方正仿宋_GBK" w:eastAsia="方正仿宋_GBK" w:hAnsi="方正仿宋_GBK" w:cs="方正仿宋_GBK" w:hint="eastAsia"/>
          <w:color w:val="000000"/>
          <w:kern w:val="0"/>
          <w:sz w:val="32"/>
          <w:szCs w:val="32"/>
        </w:rPr>
        <w:t>为进一步挖掘传统节日的时代价值、增强传统文化节日的仪式感、讲好传统文化故事、赋予传统节日更多时代表达，同时增强同学们的民族文化认同感，营造节日</w:t>
      </w:r>
      <w:r>
        <w:rPr>
          <w:rStyle w:val="NormalCharacter"/>
          <w:rFonts w:ascii="方正仿宋_GBK" w:eastAsia="方正仿宋_GBK" w:hAnsi="方正仿宋_GBK" w:cs="方正仿宋_GBK" w:hint="eastAsia"/>
          <w:color w:val="000000"/>
          <w:kern w:val="0"/>
          <w:sz w:val="32"/>
          <w:szCs w:val="32"/>
        </w:rPr>
        <w:t>校园氛围，</w:t>
      </w:r>
      <w:r>
        <w:rPr>
          <w:rStyle w:val="NormalCharacter"/>
          <w:rFonts w:ascii="方正仿宋_GBK" w:eastAsia="方正仿宋_GBK" w:hAnsi="方正仿宋_GBK" w:cs="方正仿宋_GBK" w:hint="eastAsia"/>
          <w:color w:val="000000"/>
          <w:kern w:val="0"/>
          <w:sz w:val="32"/>
          <w:szCs w:val="32"/>
        </w:rPr>
        <w:t>校学生会于</w:t>
      </w:r>
      <w:r>
        <w:rPr>
          <w:rStyle w:val="NormalCharacter"/>
          <w:rFonts w:ascii="方正仿宋_GBK" w:eastAsia="方正仿宋_GBK" w:hAnsi="方正仿宋_GBK" w:cs="方正仿宋_GBK" w:hint="eastAsia"/>
          <w:color w:val="000000"/>
          <w:kern w:val="0"/>
          <w:sz w:val="32"/>
          <w:szCs w:val="32"/>
        </w:rPr>
        <w:t>9</w:t>
      </w:r>
      <w:r>
        <w:rPr>
          <w:rStyle w:val="NormalCharacter"/>
          <w:rFonts w:ascii="方正仿宋_GBK" w:eastAsia="方正仿宋_GBK" w:hAnsi="方正仿宋_GBK" w:cs="方正仿宋_GBK" w:hint="eastAsia"/>
          <w:color w:val="000000"/>
          <w:kern w:val="0"/>
          <w:sz w:val="32"/>
          <w:szCs w:val="32"/>
        </w:rPr>
        <w:t>月</w:t>
      </w:r>
      <w:r>
        <w:rPr>
          <w:rStyle w:val="NormalCharacter"/>
          <w:rFonts w:ascii="方正仿宋_GBK" w:eastAsia="方正仿宋_GBK" w:hAnsi="方正仿宋_GBK" w:cs="方正仿宋_GBK" w:hint="eastAsia"/>
          <w:color w:val="000000"/>
          <w:kern w:val="0"/>
          <w:sz w:val="32"/>
          <w:szCs w:val="32"/>
        </w:rPr>
        <w:t>21</w:t>
      </w:r>
      <w:r>
        <w:rPr>
          <w:rStyle w:val="NormalCharacter"/>
          <w:rFonts w:ascii="方正仿宋_GBK" w:eastAsia="方正仿宋_GBK" w:hAnsi="方正仿宋_GBK" w:cs="方正仿宋_GBK" w:hint="eastAsia"/>
          <w:color w:val="000000"/>
          <w:kern w:val="0"/>
          <w:sz w:val="32"/>
          <w:szCs w:val="32"/>
        </w:rPr>
        <w:t>日下午组织</w:t>
      </w:r>
      <w:r>
        <w:rPr>
          <w:rStyle w:val="NormalCharacter"/>
          <w:rFonts w:ascii="方正仿宋_GBK" w:eastAsia="方正仿宋_GBK" w:hAnsi="方正仿宋_GBK" w:cs="方正仿宋_GBK" w:hint="eastAsia"/>
          <w:color w:val="000000"/>
          <w:sz w:val="32"/>
          <w:szCs w:val="32"/>
        </w:rPr>
        <w:t>开展“</w:t>
      </w:r>
      <w:r>
        <w:rPr>
          <w:rStyle w:val="NormalCharacter"/>
          <w:rFonts w:ascii="方正仿宋_GBK" w:eastAsia="方正仿宋_GBK" w:hAnsi="方正仿宋_GBK" w:cs="方正仿宋_GBK" w:hint="eastAsia"/>
          <w:color w:val="000000"/>
          <w:sz w:val="32"/>
          <w:szCs w:val="32"/>
        </w:rPr>
        <w:t>Nice to meet you,</w:t>
      </w:r>
      <w:r>
        <w:rPr>
          <w:rStyle w:val="NormalCharacter"/>
          <w:rFonts w:ascii="方正仿宋_GBK" w:eastAsia="方正仿宋_GBK" w:hAnsi="方正仿宋_GBK" w:cs="方正仿宋_GBK" w:hint="eastAsia"/>
          <w:color w:val="000000"/>
          <w:sz w:val="32"/>
          <w:szCs w:val="32"/>
        </w:rPr>
        <w:t>兔”庆祝中秋系列活动，</w:t>
      </w:r>
      <w:r>
        <w:rPr>
          <w:rStyle w:val="NormalCharacter"/>
          <w:rFonts w:ascii="方正仿宋_GBK" w:eastAsia="方正仿宋_GBK" w:hAnsi="方正仿宋_GBK" w:cs="方正仿宋_GBK" w:hint="eastAsia"/>
          <w:color w:val="000000"/>
          <w:kern w:val="0"/>
          <w:sz w:val="32"/>
          <w:szCs w:val="32"/>
        </w:rPr>
        <w:t>通过开展各种丰富有趣的小游戏，让关院学子共度中秋佳节的美好时光。</w:t>
      </w:r>
    </w:p>
    <w:p w14:paraId="1AB218A2" w14:textId="77777777" w:rsidR="0013672D" w:rsidRDefault="00CB5FCA">
      <w:pPr>
        <w:pStyle w:val="a5"/>
        <w:spacing w:beforeAutospacing="0" w:afterAutospacing="0" w:line="560" w:lineRule="exact"/>
        <w:jc w:val="both"/>
        <w:rPr>
          <w:rStyle w:val="NormalCharacter"/>
          <w:rFonts w:ascii="方正仿宋_GBK" w:eastAsia="方正仿宋_GBK" w:hAnsi="方正仿宋_GBK" w:cs="方正仿宋_GBK"/>
          <w:color w:val="000000"/>
          <w:sz w:val="32"/>
          <w:szCs w:val="32"/>
        </w:rPr>
      </w:pPr>
      <w:r>
        <w:rPr>
          <w:rStyle w:val="NormalCharacter"/>
          <w:rFonts w:ascii="方正仿宋_GBK" w:eastAsia="方正仿宋_GBK" w:hAnsi="方正仿宋_GBK" w:cs="方正仿宋_GBK" w:hint="eastAsia"/>
          <w:noProof/>
          <w:color w:val="000000"/>
          <w:sz w:val="32"/>
          <w:szCs w:val="32"/>
        </w:rPr>
        <w:drawing>
          <wp:anchor distT="0" distB="0" distL="114300" distR="114300" simplePos="0" relativeHeight="251660288" behindDoc="1" locked="0" layoutInCell="1" allowOverlap="1" wp14:anchorId="3A57D334" wp14:editId="564E540C">
            <wp:simplePos x="0" y="0"/>
            <wp:positionH relativeFrom="margin">
              <wp:posOffset>69850</wp:posOffset>
            </wp:positionH>
            <wp:positionV relativeFrom="paragraph">
              <wp:posOffset>2585720</wp:posOffset>
            </wp:positionV>
            <wp:extent cx="1685290" cy="1264285"/>
            <wp:effectExtent l="0" t="0" r="5080" b="0"/>
            <wp:wrapTight wrapText="bothSides">
              <wp:wrapPolygon edited="0">
                <wp:start x="0" y="0"/>
                <wp:lineTo x="0" y="21719"/>
                <wp:lineTo x="21665" y="21719"/>
                <wp:lineTo x="21665" y="0"/>
                <wp:lineTo x="0" y="0"/>
              </wp:wrapPolygon>
            </wp:wrapTight>
            <wp:docPr id="1028" name="图片 3" descr="2021-09-25 11:17:44.739000"/>
            <wp:cNvGraphicFramePr/>
            <a:graphic xmlns:a="http://schemas.openxmlformats.org/drawingml/2006/main">
              <a:graphicData uri="http://schemas.openxmlformats.org/drawingml/2006/picture">
                <pic:pic xmlns:pic="http://schemas.openxmlformats.org/drawingml/2006/picture">
                  <pic:nvPicPr>
                    <pic:cNvPr id="1028" name="图片 3" descr="2021-09-25 11:17:44.739000"/>
                    <pic:cNvPicPr/>
                  </pic:nvPicPr>
                  <pic:blipFill>
                    <a:blip r:embed="rId5" cstate="print"/>
                    <a:srcRect/>
                    <a:stretch>
                      <a:fillRect/>
                    </a:stretch>
                  </pic:blipFill>
                  <pic:spPr>
                    <a:xfrm>
                      <a:off x="0" y="0"/>
                      <a:ext cx="1685290" cy="1264285"/>
                    </a:xfrm>
                    <a:prstGeom prst="rect">
                      <a:avLst/>
                    </a:prstGeom>
                  </pic:spPr>
                </pic:pic>
              </a:graphicData>
            </a:graphic>
          </wp:anchor>
        </w:drawing>
      </w:r>
      <w:r>
        <w:rPr>
          <w:rStyle w:val="NormalCharacter"/>
          <w:rFonts w:ascii="方正仿宋_GBK" w:eastAsia="方正仿宋_GBK" w:hAnsi="方正仿宋_GBK" w:cs="方正仿宋_GBK" w:hint="eastAsia"/>
          <w:noProof/>
          <w:color w:val="000000"/>
          <w:sz w:val="32"/>
          <w:szCs w:val="32"/>
        </w:rPr>
        <w:drawing>
          <wp:anchor distT="0" distB="0" distL="114300" distR="114300" simplePos="0" relativeHeight="251659264" behindDoc="1" locked="0" layoutInCell="1" allowOverlap="1" wp14:anchorId="15FB2841" wp14:editId="5F43FB8F">
            <wp:simplePos x="0" y="0"/>
            <wp:positionH relativeFrom="column">
              <wp:posOffset>3375025</wp:posOffset>
            </wp:positionH>
            <wp:positionV relativeFrom="paragraph">
              <wp:posOffset>118110</wp:posOffset>
            </wp:positionV>
            <wp:extent cx="1844675" cy="1346835"/>
            <wp:effectExtent l="0" t="0" r="6350" b="1270"/>
            <wp:wrapTight wrapText="bothSides">
              <wp:wrapPolygon edited="0">
                <wp:start x="0" y="0"/>
                <wp:lineTo x="0" y="21620"/>
                <wp:lineTo x="21674" y="21620"/>
                <wp:lineTo x="21674" y="0"/>
                <wp:lineTo x="0" y="0"/>
              </wp:wrapPolygon>
            </wp:wrapTight>
            <wp:docPr id="1027" name="图片 2" descr="2021-09-25 11:16:41.132000"/>
            <wp:cNvGraphicFramePr/>
            <a:graphic xmlns:a="http://schemas.openxmlformats.org/drawingml/2006/main">
              <a:graphicData uri="http://schemas.openxmlformats.org/drawingml/2006/picture">
                <pic:pic xmlns:pic="http://schemas.openxmlformats.org/drawingml/2006/picture">
                  <pic:nvPicPr>
                    <pic:cNvPr id="1027" name="图片 2" descr="2021-09-25 11:16:41.132000"/>
                    <pic:cNvPicPr/>
                  </pic:nvPicPr>
                  <pic:blipFill>
                    <a:blip r:embed="rId6" cstate="print"/>
                    <a:srcRect/>
                    <a:stretch>
                      <a:fillRect/>
                    </a:stretch>
                  </pic:blipFill>
                  <pic:spPr>
                    <a:xfrm>
                      <a:off x="0" y="0"/>
                      <a:ext cx="1844675" cy="1346835"/>
                    </a:xfrm>
                    <a:prstGeom prst="rect">
                      <a:avLst/>
                    </a:prstGeom>
                  </pic:spPr>
                </pic:pic>
              </a:graphicData>
            </a:graphic>
          </wp:anchor>
        </w:drawing>
      </w:r>
      <w:r>
        <w:rPr>
          <w:rStyle w:val="NormalCharacter"/>
          <w:rFonts w:ascii="方正仿宋_GBK" w:eastAsia="方正仿宋_GBK" w:hAnsi="方正仿宋_GBK" w:cs="方正仿宋_GBK" w:hint="eastAsia"/>
          <w:color w:val="000000"/>
          <w:sz w:val="32"/>
          <w:szCs w:val="32"/>
        </w:rPr>
        <w:t xml:space="preserve">  </w:t>
      </w:r>
      <w:r>
        <w:rPr>
          <w:rStyle w:val="NormalCharacter"/>
          <w:rFonts w:ascii="方正仿宋_GBK" w:eastAsia="方正仿宋_GBK" w:hAnsi="方正仿宋_GBK" w:cs="方正仿宋_GBK"/>
          <w:color w:val="000000"/>
          <w:sz w:val="32"/>
          <w:szCs w:val="32"/>
        </w:rPr>
        <w:t xml:space="preserve">  </w:t>
      </w:r>
      <w:r>
        <w:rPr>
          <w:rStyle w:val="NormalCharacter"/>
          <w:rFonts w:ascii="方正仿宋_GBK" w:eastAsia="方正仿宋_GBK" w:hAnsi="方正仿宋_GBK" w:cs="方正仿宋_GBK" w:hint="eastAsia"/>
          <w:color w:val="000000"/>
          <w:sz w:val="32"/>
          <w:szCs w:val="32"/>
        </w:rPr>
        <w:t>为提高本次活动的趣味性与参与性，此次喜迎中秋活动采取线下趣味活动和线上打卡拍照同时进行的方式。线下趣味活动充分结合中秋赏月的文化背景，创新性地设计了“中秋翻翻乐”、“嫦娥</w:t>
      </w:r>
      <w:r>
        <w:rPr>
          <w:rStyle w:val="NormalCharacter"/>
          <w:rFonts w:ascii="方正仿宋_GBK" w:eastAsia="方正仿宋_GBK" w:hAnsi="方正仿宋_GBK" w:cs="方正仿宋_GBK" w:hint="eastAsia"/>
          <w:color w:val="000000"/>
          <w:sz w:val="32"/>
          <w:szCs w:val="32"/>
        </w:rPr>
        <w:t>快跑”等趣味小游戏，将现代元素有机融入传统习俗中，在轻松愉快的游戏环节中，同学们不仅享受了游戏的乐趣，更在其中感受到中华传统文化的丰富内涵。与此同时，同学们也在“寻‘照’中秋月”的线上打卡活动中记录了中秋赏月的点点滴滴，留下了与家人、朋友团聚的每个幸福瞬间，朋友圈的文案和图片不仅展现了月圆时分自然之美，更凸显了关</w:t>
      </w:r>
      <w:r>
        <w:rPr>
          <w:rStyle w:val="NormalCharacter"/>
          <w:rFonts w:ascii="方正仿宋_GBK" w:eastAsia="方正仿宋_GBK" w:hAnsi="方正仿宋_GBK" w:cs="方正仿宋_GBK" w:hint="eastAsia"/>
          <w:color w:val="000000"/>
          <w:sz w:val="32"/>
          <w:szCs w:val="32"/>
        </w:rPr>
        <w:lastRenderedPageBreak/>
        <w:t>院的人文之美。本次活动拉近了同学们的距离，让新生更好的融入新生活之中，同时提高了同学们对传统文化的认同感。</w:t>
      </w:r>
    </w:p>
    <w:p w14:paraId="3D67B6C0" w14:textId="77777777" w:rsidR="0013672D" w:rsidRDefault="00CB5FCA">
      <w:pPr>
        <w:spacing w:line="560" w:lineRule="exact"/>
        <w:ind w:firstLine="630"/>
        <w:rPr>
          <w:rStyle w:val="NormalCharacter"/>
          <w:rFonts w:ascii="方正仿宋_GBK" w:eastAsia="方正仿宋_GBK" w:hAnsi="方正仿宋_GBK" w:cs="方正仿宋_GBK"/>
          <w:color w:val="000000"/>
          <w:kern w:val="0"/>
          <w:sz w:val="32"/>
          <w:szCs w:val="32"/>
        </w:rPr>
      </w:pPr>
      <w:r>
        <w:rPr>
          <w:rStyle w:val="NormalCharacter"/>
          <w:rFonts w:ascii="方正仿宋_GBK" w:eastAsia="方正仿宋_GBK" w:hAnsi="方正仿宋_GBK" w:cs="方正仿宋_GBK" w:hint="eastAsia"/>
          <w:color w:val="000000"/>
          <w:kern w:val="0"/>
          <w:sz w:val="32"/>
          <w:szCs w:val="32"/>
        </w:rPr>
        <w:t>此次喜迎中秋活动在给广大师生提供了节日庆祝平台的同时，丰富了校园生活，让关院学子在疫情期间</w:t>
      </w:r>
      <w:r>
        <w:rPr>
          <w:rStyle w:val="NormalCharacter"/>
          <w:rFonts w:ascii="方正仿宋_GBK" w:eastAsia="方正仿宋_GBK" w:hAnsi="方正仿宋_GBK" w:cs="方正仿宋_GBK" w:hint="eastAsia"/>
          <w:color w:val="000000"/>
          <w:kern w:val="0"/>
          <w:sz w:val="32"/>
          <w:szCs w:val="32"/>
        </w:rPr>
        <w:t>感受到中秋佳节的温暖。校学生会将继续以同学为本，坚持“团结友爱，服务同学”的宗旨，继续推动开展具有正能量、有助于营造良好校园文化氛围的活动，为我校文化建设贡献青春力量。</w:t>
      </w:r>
    </w:p>
    <w:p w14:paraId="4EDAAA8F" w14:textId="77777777" w:rsidR="0013672D" w:rsidRDefault="0013672D">
      <w:pPr>
        <w:spacing w:line="560" w:lineRule="atLeast"/>
        <w:ind w:firstLine="630"/>
        <w:rPr>
          <w:rStyle w:val="NormalCharacter"/>
          <w:rFonts w:ascii="黑体" w:eastAsia="黑体" w:hAnsi="黑体" w:cs="方正仿宋_GBK"/>
          <w:color w:val="000000"/>
          <w:sz w:val="32"/>
          <w:szCs w:val="32"/>
        </w:rPr>
        <w:sectPr w:rsidR="0013672D">
          <w:pgSz w:w="11906" w:h="16838"/>
          <w:pgMar w:top="1440" w:right="1800" w:bottom="1440" w:left="1800" w:header="851" w:footer="992" w:gutter="0"/>
          <w:cols w:space="720"/>
          <w:docGrid w:type="lines" w:linePitch="312"/>
        </w:sectPr>
      </w:pPr>
    </w:p>
    <w:p w14:paraId="35CDFC61" w14:textId="77777777" w:rsidR="0013672D" w:rsidRDefault="0013672D">
      <w:pPr>
        <w:pStyle w:val="p0"/>
        <w:rPr>
          <w:rStyle w:val="NormalCharacter"/>
        </w:rPr>
      </w:pPr>
    </w:p>
    <w:sectPr w:rsidR="0013672D">
      <w:pgSz w:w="16838" w:h="11906" w:orient="landscape"/>
      <w:pgMar w:top="1797" w:right="1440" w:bottom="1797" w:left="1440" w:header="851" w:footer="992"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Bold r:id="rId1" w:subsetted="1" w:fontKey="{DFA12B26-AF46-4335-8040-9DDBF1991087}"/>
  </w:font>
  <w:font w:name="方正小标宋_GBK">
    <w:panose1 w:val="02000000000000000000"/>
    <w:charset w:val="86"/>
    <w:family w:val="auto"/>
    <w:pitch w:val="variable"/>
    <w:sig w:usb0="A00002BF" w:usb1="38CF7CFA" w:usb2="00082016" w:usb3="00000000" w:csb0="00040001" w:csb1="00000000"/>
    <w:embedRegular r:id="rId2" w:subsetted="1" w:fontKey="{9A3D28F3-D5EA-4F1E-9615-41DC6277F824}"/>
  </w:font>
  <w:font w:name="方正仿宋_GBK">
    <w:panose1 w:val="02000000000000000000"/>
    <w:charset w:val="86"/>
    <w:family w:val="auto"/>
    <w:pitch w:val="variable"/>
    <w:sig w:usb0="A00002BF" w:usb1="38CF7CFA" w:usb2="00082016" w:usb3="00000000" w:csb0="00040001" w:csb1="00000000"/>
    <w:embedRegular r:id="rId3" w:subsetted="1" w:fontKey="{03C6BA4A-8F5E-436D-909D-14425E2D3EC2}"/>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defaultTabStop w:val="420"/>
  <w:drawingGridHorizontalSpacing w:val="105"/>
  <w:drawingGridVerticalSpacing w:val="156"/>
  <w:noPunctuationKerning/>
  <w:characterSpacingControl w:val="doNotCompress"/>
  <w:compat>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34"/>
    <w:rsid w:val="00003F34"/>
    <w:rsid w:val="0013672D"/>
    <w:rsid w:val="00270AE7"/>
    <w:rsid w:val="002F1E4F"/>
    <w:rsid w:val="00912543"/>
    <w:rsid w:val="00B9424A"/>
    <w:rsid w:val="00CB5FCA"/>
    <w:rsid w:val="00D7329E"/>
    <w:rsid w:val="00E36876"/>
    <w:rsid w:val="021A5943"/>
    <w:rsid w:val="152620D3"/>
    <w:rsid w:val="176F6C78"/>
    <w:rsid w:val="1C267EAA"/>
    <w:rsid w:val="239C76C4"/>
    <w:rsid w:val="2B9221E9"/>
    <w:rsid w:val="49530700"/>
    <w:rsid w:val="59532C72"/>
    <w:rsid w:val="688E1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355C153"/>
  <w15:docId w15:val="{DD6B6281-299E-4879-A4FC-3A4CD163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textAlignment w:val="baseline"/>
    </w:pPr>
    <w:rPr>
      <w:rFonts w:cs="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qFormat/>
  </w:style>
  <w:style w:type="paragraph" w:customStyle="1" w:styleId="p0">
    <w:name w:val="p0"/>
    <w:qFormat/>
    <w:pPr>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103</Words>
  <Characters>592</Characters>
  <Application>Microsoft Office Word</Application>
  <DocSecurity>0</DocSecurity>
  <Lines>4</Lines>
  <Paragraphs>1</Paragraphs>
  <ScaleCrop>false</ScaleCrop>
  <Company>HP</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 逸玚</cp:lastModifiedBy>
  <cp:revision>13</cp:revision>
  <dcterms:created xsi:type="dcterms:W3CDTF">2021-09-16T03:57:00Z</dcterms:created>
  <dcterms:modified xsi:type="dcterms:W3CDTF">2021-12-20T07:24:00Z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34D5F25AF70048A09293D7FE1B1A5904</vt:lpwstr>
  </property>
</Properties>
</file>