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黑体" w:hAnsi="黑体" w:eastAsia="黑体"/>
          <w:b/>
          <w:color w:val="E93517"/>
          <w:sz w:val="48"/>
          <w:szCs w:val="48"/>
        </w:rPr>
        <w:t>共青团上海海关学院委员会</w:t>
      </w:r>
    </w:p>
    <w:p>
      <w:pPr>
        <w:jc w:val="center"/>
      </w:pPr>
      <w:r>
        <w:rPr>
          <w:rFonts w:ascii="黑体" w:hAnsi="黑体" w:eastAsia="黑体"/>
          <w:b/>
          <w:color w:val="E93517"/>
          <w:sz w:val="48"/>
          <w:szCs w:val="48"/>
        </w:rPr>
        <w:t>简  报</w:t>
      </w:r>
    </w:p>
    <w:p>
      <w:pPr>
        <w:spacing w:after="156"/>
        <w:ind w:left="2100" w:hanging="2100"/>
      </w:pPr>
      <w:r>
        <w:t xml:space="preserve"> </w:t>
      </w:r>
      <w:r>
        <w:rPr>
          <w:rFonts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ascii="宋体" w:hAnsi="宋体"/>
          <w:b/>
          <w:color w:val="E93517"/>
          <w:sz w:val="30"/>
          <w:szCs w:val="30"/>
          <w:u w:val="single"/>
        </w:rPr>
        <w:t>年第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color w:val="E93517"/>
          <w:sz w:val="30"/>
          <w:szCs w:val="30"/>
          <w:u w:val="single"/>
        </w:rPr>
        <w:t>期                        20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ascii="宋体" w:hAnsi="宋体"/>
          <w:b/>
          <w:color w:val="E93517"/>
          <w:sz w:val="30"/>
          <w:szCs w:val="30"/>
          <w:u w:val="single"/>
        </w:rPr>
        <w:t>年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6</w:t>
      </w:r>
      <w:r>
        <w:rPr>
          <w:rFonts w:ascii="宋体" w:hAnsi="宋体"/>
          <w:b/>
          <w:color w:val="E93517"/>
          <w:sz w:val="30"/>
          <w:szCs w:val="30"/>
          <w:u w:val="single"/>
        </w:rPr>
        <w:t>月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17</w:t>
      </w:r>
      <w:r>
        <w:rPr>
          <w:rFonts w:ascii="宋体" w:hAnsi="宋体"/>
          <w:b/>
          <w:color w:val="E93517"/>
          <w:sz w:val="30"/>
          <w:szCs w:val="30"/>
          <w:u w:val="single"/>
        </w:rPr>
        <w:t>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牢筑信念基石，共写青春篇章</w:t>
      </w:r>
    </w:p>
    <w:p>
      <w:pPr>
        <w:spacing w:line="600" w:lineRule="exact"/>
        <w:jc w:val="center"/>
        <w:rPr>
          <w:rFonts w:eastAsia="方正仿宋_GBK" w:asciiTheme="minorHAnsi" w:hAnsiTheme="minorHAnsi" w:cstheme="minorBidi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——校团委开展“四史在校园</w:t>
      </w:r>
      <w:r>
        <w:rPr>
          <w:rFonts w:ascii="方正仿宋_GBK" w:hAnsi="方正仿宋_GBK" w:eastAsia="方正仿宋_GBK" w:cs="方正仿宋_GBK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学习教育活动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2599690</wp:posOffset>
            </wp:positionV>
            <wp:extent cx="2370455" cy="1320165"/>
            <wp:effectExtent l="0" t="0" r="0" b="0"/>
            <wp:wrapSquare wrapText="bothSides"/>
            <wp:docPr id="3" name="图片 3" descr="0BI]H5RL4BPW%`G~%D6NP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BI]H5RL4BPW%`G~%D6NPWH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今年是我国决胜脱贫攻坚决胜全面建设小康社会的关键年，为深入学习贯彻党的十九届四中全会精神，带领团校成员坚定党的领导，坚持习近平新时代下中国特色社会主义道路，坚持四个自信，让青春之花绽放在党和人民需要的地方。6月17日下午，校团委以线上会议的方式开展了“四史在校园”学习教育活动。活动邀请校学生会主席杨天豪，副主席詹昊谕、熊依盈、张雅婷，校团委学生副书记潘一鸣、徐俊雷及团委书记助理程珺钰作为嘉宾，第二十一期团校全体成员参与本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活动共分为“讲好‘四史’故事，展现青年风姿”、“对话磅礴知识，重温红色历史”、“奋斗筑成就，逐梦勇担当”三个环节。活动伊始，团校小组以党史、新中国史、改革开放史、社会主义发展史为背景和基调，提前制作了12个微视频团课。一部分团校小组以“四史”本身为切入点，阐述了“四史”的内容、意义及“四史”教育的目标；另一部分团校小组则从饮食、建筑、基层等角度出发，深刻地体现了改革开放以来中国社会发生的巨变。其中团校第四组通过现实故事的讲述展现农村基层的发展变化，给人留以深刻印象。各团校小组以小故事小切口折射大历史大时代，充分展现出自身对“四史”学习的理解与把握，折射出关院学子的时代担当与责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E93517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1110615</wp:posOffset>
            </wp:positionV>
            <wp:extent cx="2282825" cy="15316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接着是本次活动的第二环节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“对话磅礴知识，重温红色历史”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。在本环节中，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校团委围绕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党史、国史、改革开放史、社会主义发展史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设置问题，各小组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在组内成员互动之后，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通过企业微信平台积极参与问题抢答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环节不仅激发了团校成员们学习的积极性和主动性，巩固了团校成员们的理论基础，而且提高了团校成员们的团队协作能力、增强了集体意识。团校成员们饱满的学习热情、积极进取的姿态，给嘉宾们留下了良好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最后是第三环节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“奋斗筑成就，逐梦勇担当”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本环节根据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党史、国史、改革开放史、社会主义发展史相关的短视频中所蕴涵的历史信息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设置问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题，小组成员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在观看视频后，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通过所记录的视频内容回答问题。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在本环节中，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各小组成员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通过对问题的思考，深刻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挖掘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“四史”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深层内涵，加深了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对“四史”的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进一步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理解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激发了自身的爱国热情。在本次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各小组配合默契，依托丰富的“四史”知识储备，出色地完成了所有视频的学习和“四史”知识的问答，其中第二小组表现优异，获得了本次活动的冠军之位。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学好“四史”是牢记党的初心和使命的重要途径，也是爱国主义教育的重要组成部分。属于第二十一期团校的制度自信学习模块下的“四史在校园”活动，创新性地将“四史”知识融入到小组微团课的制作，以“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四史”小故事的讲述为切口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多角度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多层次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多方面地帮助团校成员以微知著，更好地认识大历史大时代；同时“四史”有关的知识问答及视频学习亦有效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增强了团校学员对党团历史文化的认知。校团委作为共青团的引领者，也将持续发力，引导学生不断学习、借鉴历史，从历史经验中汲取开拓前进的智慧和力量，在引导关院学生不忘跟党初心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牢记青春使命的同时，扩展学生知识面，提高学生学习知识的热情，培养同学之间的协作配合能力，丰富校园文化生活，以务实进取凝聚关院力量，以奋斗姿态书写国之风采。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tbl>
      <w:tblPr>
        <w:tblStyle w:val="5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31"/>
        <w:gridCol w:w="2131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活动结果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获奖小组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小组组长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小组成绩</w:t>
            </w: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第二组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梁佳聪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22</w:t>
            </w: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第七组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周珂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9</w:t>
            </w: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第十二组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蒙虓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8</w:t>
            </w: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第九组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戚浩辉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6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第六组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洪雅芸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</w:t>
            </w:r>
          </w:p>
        </w:tc>
        <w:tc>
          <w:tcPr>
            <w:tcW w:w="1945" w:type="dxa"/>
            <w:vMerge w:val="continue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第十组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乃木娜依</w:t>
            </w:r>
          </w:p>
        </w:tc>
        <w:tc>
          <w:tcPr>
            <w:tcW w:w="213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</w:t>
            </w:r>
          </w:p>
        </w:tc>
        <w:tc>
          <w:tcPr>
            <w:tcW w:w="1945" w:type="dxa"/>
            <w:vMerge w:val="continue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59"/>
        <w:gridCol w:w="1449"/>
        <w:gridCol w:w="673"/>
        <w:gridCol w:w="1219"/>
        <w:gridCol w:w="172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0" w:type="auto"/>
            <w:gridSpan w:val="7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32"/>
                <w:szCs w:val="32"/>
              </w:rPr>
              <w:t>活动预算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名称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单价（元）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数量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需要使用时间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预购金额（元）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高质量充电宝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9月9日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300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精致U盘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9月9日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miniso小夜灯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9月9日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精致</w:t>
            </w:r>
          </w:p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笔记本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9月9日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排名4-6组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5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765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方正仿宋_GBK" w:eastAsia="方正仿宋_GBK" w:cs="Arial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93C3B4-C1F0-40E9-A14C-52D8F69865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0091FA94-AE49-4FC0-9934-BCB3B3010E42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B0F2BB81-87A7-4247-BD16-C99A0B891325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C9C9B38-CA01-4071-B0F2-D19196671E9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F0133047-D3E8-443C-BC05-FE10FB08A1D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BF1C29D6-2CA1-4569-99AE-EC05AF03D2CE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862D6B"/>
    <w:rsid w:val="000579B0"/>
    <w:rsid w:val="000652D4"/>
    <w:rsid w:val="00086BDF"/>
    <w:rsid w:val="000A2D27"/>
    <w:rsid w:val="001454A4"/>
    <w:rsid w:val="002248AF"/>
    <w:rsid w:val="002366E4"/>
    <w:rsid w:val="00253845"/>
    <w:rsid w:val="00285162"/>
    <w:rsid w:val="002B0162"/>
    <w:rsid w:val="002B287F"/>
    <w:rsid w:val="003865B7"/>
    <w:rsid w:val="003A22EF"/>
    <w:rsid w:val="00427397"/>
    <w:rsid w:val="00452C25"/>
    <w:rsid w:val="004874F9"/>
    <w:rsid w:val="004B0104"/>
    <w:rsid w:val="004E79DD"/>
    <w:rsid w:val="0052116E"/>
    <w:rsid w:val="00556012"/>
    <w:rsid w:val="00590E5F"/>
    <w:rsid w:val="005F1B14"/>
    <w:rsid w:val="00601BFE"/>
    <w:rsid w:val="00604A8D"/>
    <w:rsid w:val="006536E2"/>
    <w:rsid w:val="00667DAF"/>
    <w:rsid w:val="007014A4"/>
    <w:rsid w:val="007077BB"/>
    <w:rsid w:val="00727911"/>
    <w:rsid w:val="00765E2C"/>
    <w:rsid w:val="00772FEC"/>
    <w:rsid w:val="007B05BE"/>
    <w:rsid w:val="008C074E"/>
    <w:rsid w:val="008D0818"/>
    <w:rsid w:val="00915277"/>
    <w:rsid w:val="009E31EA"/>
    <w:rsid w:val="009F4CDD"/>
    <w:rsid w:val="00A02777"/>
    <w:rsid w:val="00A35691"/>
    <w:rsid w:val="00A55D5F"/>
    <w:rsid w:val="00A84F8C"/>
    <w:rsid w:val="00AB0CB1"/>
    <w:rsid w:val="00AF4AD3"/>
    <w:rsid w:val="00B053B0"/>
    <w:rsid w:val="00B055D6"/>
    <w:rsid w:val="00B35B4D"/>
    <w:rsid w:val="00B83334"/>
    <w:rsid w:val="00B90362"/>
    <w:rsid w:val="00C22732"/>
    <w:rsid w:val="00C2393F"/>
    <w:rsid w:val="00C45ACA"/>
    <w:rsid w:val="00C5079F"/>
    <w:rsid w:val="00C61847"/>
    <w:rsid w:val="00C82434"/>
    <w:rsid w:val="00CC669A"/>
    <w:rsid w:val="00D132EA"/>
    <w:rsid w:val="00D219A4"/>
    <w:rsid w:val="00D23E83"/>
    <w:rsid w:val="00D629F0"/>
    <w:rsid w:val="00D643D3"/>
    <w:rsid w:val="00DD10C8"/>
    <w:rsid w:val="00DF4043"/>
    <w:rsid w:val="00E21121"/>
    <w:rsid w:val="00E844EB"/>
    <w:rsid w:val="00EE2F05"/>
    <w:rsid w:val="00F11773"/>
    <w:rsid w:val="00F139F1"/>
    <w:rsid w:val="00F23F14"/>
    <w:rsid w:val="00F75F8E"/>
    <w:rsid w:val="00FF0BCA"/>
    <w:rsid w:val="04265FBA"/>
    <w:rsid w:val="0932085B"/>
    <w:rsid w:val="0B862D6B"/>
    <w:rsid w:val="0D8443D2"/>
    <w:rsid w:val="0FE00F4E"/>
    <w:rsid w:val="10BF35F1"/>
    <w:rsid w:val="12DF503C"/>
    <w:rsid w:val="12EA72BB"/>
    <w:rsid w:val="13AC36A8"/>
    <w:rsid w:val="13F26F8D"/>
    <w:rsid w:val="147C704A"/>
    <w:rsid w:val="174D134C"/>
    <w:rsid w:val="1C007F91"/>
    <w:rsid w:val="20A76E09"/>
    <w:rsid w:val="269E1DB7"/>
    <w:rsid w:val="26A129F2"/>
    <w:rsid w:val="26D93090"/>
    <w:rsid w:val="27822D31"/>
    <w:rsid w:val="2E340024"/>
    <w:rsid w:val="311772F6"/>
    <w:rsid w:val="31852822"/>
    <w:rsid w:val="3A253296"/>
    <w:rsid w:val="425A365B"/>
    <w:rsid w:val="4BE30F99"/>
    <w:rsid w:val="4F6A3F67"/>
    <w:rsid w:val="50123552"/>
    <w:rsid w:val="521A2084"/>
    <w:rsid w:val="52EE708B"/>
    <w:rsid w:val="54C64433"/>
    <w:rsid w:val="58EC2EE3"/>
    <w:rsid w:val="58F018C3"/>
    <w:rsid w:val="5AAD76EB"/>
    <w:rsid w:val="5B136B99"/>
    <w:rsid w:val="5C6B04B4"/>
    <w:rsid w:val="61D3128E"/>
    <w:rsid w:val="69127832"/>
    <w:rsid w:val="6A88419E"/>
    <w:rsid w:val="6B531AB6"/>
    <w:rsid w:val="733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通信标题"/>
    <w:basedOn w:val="6"/>
    <w:qFormat/>
    <w:uiPriority w:val="0"/>
    <w:rPr>
      <w:rFonts w:ascii="Times New Roman" w:hAnsi="Times New Roman"/>
      <w:b/>
      <w:color w:val="00B050"/>
      <w:sz w:val="40"/>
      <w:szCs w:val="40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cs="Times New Roman"/>
      <w:szCs w:val="21"/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222</Words>
  <Characters>1269</Characters>
  <Lines>10</Lines>
  <Paragraphs>2</Paragraphs>
  <TotalTime>22</TotalTime>
  <ScaleCrop>false</ScaleCrop>
  <LinksUpToDate>false</LinksUpToDate>
  <CharactersWithSpaces>1489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2020-06-18T09:50:00Z</dcterms:created>
  <dc:creator>骄阳似火</dc:creator>
  <cp:lastModifiedBy>Arthur</cp:lastModifiedBy>
  <dcterms:modified xsi:type="dcterms:W3CDTF">2020-06-19T07:28:54Z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