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pPr>
      <w:r>
        <w:rPr>
          <w:rFonts w:ascii="黑体" w:hAnsi="黑体" w:eastAsia="黑体"/>
          <w:b/>
          <w:color w:val="E93517"/>
          <w:sz w:val="48"/>
          <w:szCs w:val="48"/>
        </w:rPr>
        <w:t>共青团上海海关学院委员会</w:t>
      </w:r>
    </w:p>
    <w:p>
      <w:pPr>
        <w:jc w:val="center"/>
      </w:pPr>
      <w:r>
        <w:rPr>
          <w:rFonts w:ascii="黑体" w:hAnsi="黑体" w:eastAsia="黑体"/>
          <w:b/>
          <w:color w:val="E93517"/>
          <w:sz w:val="48"/>
          <w:szCs w:val="48"/>
        </w:rPr>
        <w:t>简  报</w:t>
      </w:r>
    </w:p>
    <w:p>
      <w:pPr>
        <w:spacing w:after="156"/>
        <w:ind w:left="2100" w:hanging="2100"/>
      </w:pPr>
      <w:r>
        <w:t xml:space="preserve"> </w:t>
      </w:r>
      <w:r>
        <w:rPr>
          <w:rFonts w:ascii="宋体" w:hAnsi="宋体"/>
          <w:b/>
          <w:color w:val="E93517"/>
          <w:sz w:val="30"/>
          <w:szCs w:val="30"/>
          <w:u w:val="single"/>
        </w:rPr>
        <w:t>20</w:t>
      </w:r>
      <w:r>
        <w:rPr>
          <w:rFonts w:hint="eastAsia" w:ascii="宋体" w:hAnsi="宋体"/>
          <w:b/>
          <w:color w:val="E93517"/>
          <w:sz w:val="30"/>
          <w:szCs w:val="30"/>
          <w:u w:val="single"/>
        </w:rPr>
        <w:t>20</w:t>
      </w:r>
      <w:r>
        <w:rPr>
          <w:rFonts w:ascii="宋体" w:hAnsi="宋体"/>
          <w:b/>
          <w:color w:val="E93517"/>
          <w:sz w:val="30"/>
          <w:szCs w:val="30"/>
          <w:u w:val="single"/>
        </w:rPr>
        <w:t xml:space="preserve">年第 </w:t>
      </w:r>
      <w:r>
        <w:rPr>
          <w:rFonts w:hint="eastAsia" w:ascii="宋体" w:hAnsi="宋体"/>
          <w:b/>
          <w:color w:val="E93517"/>
          <w:sz w:val="30"/>
          <w:szCs w:val="30"/>
          <w:u w:val="single"/>
          <w:lang w:val="en-US" w:eastAsia="zh-CN"/>
        </w:rPr>
        <w:t>59</w:t>
      </w:r>
      <w:bookmarkStart w:id="0" w:name="_GoBack"/>
      <w:bookmarkEnd w:id="0"/>
      <w:r>
        <w:rPr>
          <w:rFonts w:ascii="宋体" w:hAnsi="宋体"/>
          <w:b/>
          <w:color w:val="E93517"/>
          <w:sz w:val="30"/>
          <w:szCs w:val="30"/>
          <w:u w:val="single"/>
        </w:rPr>
        <w:t xml:space="preserve"> 期                        20</w:t>
      </w:r>
      <w:r>
        <w:rPr>
          <w:rFonts w:hint="eastAsia" w:ascii="宋体" w:hAnsi="宋体"/>
          <w:b/>
          <w:color w:val="E93517"/>
          <w:sz w:val="30"/>
          <w:szCs w:val="30"/>
          <w:u w:val="single"/>
        </w:rPr>
        <w:t>20</w:t>
      </w:r>
      <w:r>
        <w:rPr>
          <w:rFonts w:ascii="宋体" w:hAnsi="宋体"/>
          <w:b/>
          <w:color w:val="E93517"/>
          <w:sz w:val="30"/>
          <w:szCs w:val="30"/>
          <w:u w:val="single"/>
        </w:rPr>
        <w:t>年9月2</w:t>
      </w:r>
      <w:r>
        <w:rPr>
          <w:rFonts w:hint="eastAsia" w:ascii="宋体" w:hAnsi="宋体"/>
          <w:b/>
          <w:color w:val="E93517"/>
          <w:sz w:val="30"/>
          <w:szCs w:val="30"/>
          <w:u w:val="single"/>
        </w:rPr>
        <w:t>2</w:t>
      </w:r>
      <w:r>
        <w:rPr>
          <w:rFonts w:ascii="宋体" w:hAnsi="宋体"/>
          <w:b/>
          <w:color w:val="E93517"/>
          <w:sz w:val="30"/>
          <w:szCs w:val="30"/>
          <w:u w:val="single"/>
        </w:rPr>
        <w:t>日</w:t>
      </w:r>
    </w:p>
    <w:p>
      <w:pPr>
        <w:jc w:val="center"/>
        <w:rPr>
          <w:rFonts w:ascii="方正小标宋_GBK" w:hAnsi="方正小标宋_GBK" w:eastAsia="方正小标宋_GBK" w:cs="Times New Roman"/>
          <w:sz w:val="36"/>
          <w:szCs w:val="36"/>
        </w:rPr>
      </w:pPr>
      <w:r>
        <w:rPr>
          <w:rFonts w:hint="eastAsia" w:ascii="方正小标宋_GBK" w:hAnsi="方正小标宋_GBK" w:eastAsia="方正小标宋_GBK" w:cs="宋体"/>
          <w:sz w:val="36"/>
          <w:szCs w:val="36"/>
        </w:rPr>
        <w:t xml:space="preserve">创新指导展风采 </w:t>
      </w:r>
      <w:r>
        <w:rPr>
          <w:rFonts w:hint="eastAsia" w:ascii="方正小标宋_GBK" w:hAnsi="方正小标宋_GBK" w:eastAsia="方正小标宋_GBK" w:cs="___WRD_EMBED_SUB_45"/>
          <w:sz w:val="36"/>
          <w:szCs w:val="36"/>
        </w:rPr>
        <w:t>备战国赛</w:t>
      </w:r>
      <w:r>
        <w:rPr>
          <w:rFonts w:hint="eastAsia" w:ascii="方正小标宋_GBK" w:hAnsi="方正小标宋_GBK" w:eastAsia="方正小标宋_GBK" w:cs="宋体"/>
          <w:sz w:val="36"/>
          <w:szCs w:val="36"/>
        </w:rPr>
        <w:t>绽青春</w:t>
      </w:r>
    </w:p>
    <w:p>
      <w:pPr>
        <w:spacing w:line="560" w:lineRule="exact"/>
        <w:jc w:val="center"/>
        <w:rPr>
          <w:rFonts w:hint="eastAsia" w:ascii="方正仿宋_GBK" w:hAnsi="Times New Roman" w:eastAsia="方正仿宋_GBK" w:cs="Times New Roman"/>
          <w:sz w:val="32"/>
          <w:szCs w:val="32"/>
        </w:rPr>
      </w:pPr>
      <w:r>
        <w:rPr>
          <w:rFonts w:hint="eastAsia" w:ascii="方正仿宋_GBK" w:hAnsi="Times New Roman" w:eastAsia="方正仿宋_GBK" w:cs="Times New Roman"/>
          <w:b/>
          <w:bCs/>
          <w:sz w:val="32"/>
          <w:szCs w:val="32"/>
        </w:rPr>
        <w:t>——</w:t>
      </w:r>
      <w:r>
        <w:rPr>
          <w:rFonts w:hint="eastAsia" w:ascii="方正仿宋_GBK" w:hAnsi="Times New Roman" w:eastAsia="方正仿宋_GBK" w:cs="Times New Roman"/>
          <w:sz w:val="32"/>
          <w:szCs w:val="32"/>
        </w:rPr>
        <w:t>校团委组织“挑战杯”国赛团队成员参加首次备战国赛培训会</w:t>
      </w:r>
    </w:p>
    <w:p>
      <w:pPr>
        <w:widowControl/>
        <w:spacing w:line="560" w:lineRule="exact"/>
        <w:ind w:firstLine="652"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color w:val="1F1F1F"/>
          <w:spacing w:val="3"/>
          <w:kern w:val="0"/>
          <w:sz w:val="32"/>
          <w:szCs w:val="32"/>
          <w:shd w:val="clear" w:color="auto" w:fill="FFFFFF"/>
          <w:lang w:bidi="ar"/>
        </w:rPr>
        <w:t>为</w:t>
      </w:r>
      <w:r>
        <w:rPr>
          <w:rFonts w:hint="eastAsia" w:ascii="方正仿宋_GBK" w:hAnsi="方正仿宋_GBK" w:eastAsia="方正仿宋_GBK" w:cs="方正仿宋_GBK"/>
          <w:kern w:val="0"/>
          <w:sz w:val="32"/>
          <w:szCs w:val="32"/>
        </w:rPr>
        <w:t>契合中华民族伟大复兴的时代要求，</w:t>
      </w:r>
      <w:r>
        <w:rPr>
          <w:rFonts w:hint="eastAsia" w:ascii="方正仿宋_GBK" w:hAnsi="方正仿宋_GBK" w:eastAsia="方正仿宋_GBK" w:cs="方正仿宋_GBK"/>
          <w:color w:val="1F1F1F"/>
          <w:spacing w:val="3"/>
          <w:kern w:val="0"/>
          <w:sz w:val="32"/>
          <w:szCs w:val="32"/>
          <w:shd w:val="clear" w:color="auto" w:fill="FFFFFF"/>
          <w:lang w:bidi="ar"/>
        </w:rPr>
        <w:t>响应抗击新冠肺炎疫情表彰大会上习总书记提出的“要面向世界科技前沿”的号召，不断</w:t>
      </w:r>
      <w:r>
        <w:rPr>
          <w:rFonts w:hint="eastAsia" w:ascii="方正仿宋_GBK" w:hAnsi="方正仿宋_GBK" w:eastAsia="方正仿宋_GBK" w:cs="方正仿宋_GBK"/>
          <w:kern w:val="0"/>
          <w:sz w:val="32"/>
          <w:szCs w:val="32"/>
        </w:rPr>
        <w:t>培养复合型、创新型人才，促进高校产学研结合，并推动上海赛区入围国赛项目取得优异成绩，第十二届“挑战杯”全国大学生创业计划竞赛上海市大赛组委会于9月14日举办了第一场国赛培训指导会，我校团委副书记宋丽萍老师、入围国赛项目团队成员曹子淇、倪能茜同学参与本次国赛培训指导会。</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次培训会议对于参与挑战杯国赛团队的项目改进具有重要意义。虽然疫情形势仍然严峻，但是团委副书记宋丽萍老师与YRS团队成员仍准时到达会议现场，并认真听取专家对于项目的指导意见。本次国赛培训会邀请到了多次担任国赛评委会主任的资深评委与参赛队员面对面交流。活动伊始，国赛评委对国赛项目的提交流程以及比赛流程进行了详细介绍，使团队成员对挑战杯国赛有了更加直观的认识和更加系统的了解，对于日后团队项目的成功申报以及参与国赛具有重大指导作用。培训会最后特别设置提问环节，团队成员针对项目以及申报过程中出现的问题向国赛专家进行提问，国赛专家耐心答疑，有效解决了同学们的困惑,帮助同学们不断优化细节,完善思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我校的YRS团队已于9月20日成功完成国赛申报，成功进入挑战杯国赛,体现了我校始终注重实践育人模块的落实，提升学生创新精神和创业意识，也反映了学校在孵化与培育优质科创竞赛项目，培养复合型、创新型人才方面做出的努力。校团委也将持续发力，为参与国赛的团队不断提供支持与服务，从而助力YRS团队在挑战杯国赛中有更好的发挥，以此为激励促进我校学子参与创新创业类科创竞赛的热情。最后预祝该团队能在挑战杯国赛中取得优异成绩、勇攀高峰，为学校增光添彩。</w:t>
      </w:r>
    </w:p>
    <w:p>
      <w:pPr>
        <w:spacing w:line="560" w:lineRule="exact"/>
        <w:ind w:firstLine="640" w:firstLineChars="200"/>
        <w:rPr>
          <w:rFonts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A01EA4-F934-447C-A5C7-94D403AF09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61772CB5-E752-404E-8371-E8853FA0DB93}"/>
  </w:font>
  <w:font w:name="___WRD_EMBED_SUB_45">
    <w:altName w:val="宋体"/>
    <w:panose1 w:val="00000000000000000000"/>
    <w:charset w:val="86"/>
    <w:family w:val="roman"/>
    <w:pitch w:val="default"/>
    <w:sig w:usb0="00000000" w:usb1="00000000" w:usb2="00000000" w:usb3="00000000" w:csb0="00000000" w:csb1="00000000"/>
    <w:embedRegular r:id="rId3" w:fontKey="{0967A1FE-5236-46CA-9C61-FA819A8EC1F5}"/>
  </w:font>
  <w:font w:name="方正仿宋_GBK">
    <w:panose1 w:val="02000000000000000000"/>
    <w:charset w:val="86"/>
    <w:family w:val="script"/>
    <w:pitch w:val="default"/>
    <w:sig w:usb0="A00002BF" w:usb1="38CF7CFA" w:usb2="00082016" w:usb3="00000000" w:csb0="00040001" w:csb1="00000000"/>
    <w:embedRegular r:id="rId4" w:fontKey="{9405B54C-D01C-48A1-8509-77DCEF5318A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val="1"/>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F8"/>
    <w:rsid w:val="00382D11"/>
    <w:rsid w:val="00602AC2"/>
    <w:rsid w:val="00767130"/>
    <w:rsid w:val="0077328B"/>
    <w:rsid w:val="008C1090"/>
    <w:rsid w:val="0097104D"/>
    <w:rsid w:val="00A30142"/>
    <w:rsid w:val="00B76D9D"/>
    <w:rsid w:val="00B956F8"/>
    <w:rsid w:val="00DC61DE"/>
    <w:rsid w:val="00E457CC"/>
    <w:rsid w:val="00F941A2"/>
    <w:rsid w:val="689C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Cambria" w:hAnsi="Cambria" w:eastAsia="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未处理的提及1"/>
    <w:basedOn w:val="8"/>
    <w:unhideWhenUsed/>
    <w:qFormat/>
    <w:uiPriority w:val="99"/>
    <w:rPr>
      <w:color w:val="605E5C"/>
      <w:shd w:val="clear" w:color="auto" w:fill="E1DFDD"/>
    </w:rPr>
  </w:style>
  <w:style w:type="character" w:customStyle="1" w:styleId="13">
    <w:name w:val="批注框文本 字符"/>
    <w:basedOn w:val="8"/>
    <w:link w:val="3"/>
    <w:semiHidden/>
    <w:qFormat/>
    <w:uiPriority w:val="99"/>
    <w:rPr>
      <w:rFonts w:ascii="Calibri" w:hAnsi="Calibri" w:eastAsia="宋体" w:cs="Arial"/>
      <w:sz w:val="18"/>
      <w:szCs w:val="18"/>
    </w:rPr>
  </w:style>
  <w:style w:type="character" w:customStyle="1" w:styleId="14">
    <w:name w:val="批注文字 字符"/>
    <w:basedOn w:val="8"/>
    <w:link w:val="2"/>
    <w:qFormat/>
    <w:uiPriority w:val="0"/>
    <w:rPr>
      <w:rFonts w:ascii="Calibri" w:hAnsi="Calibri" w:eastAsia="宋体" w:cs="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697</Characters>
  <Lines>5</Lines>
  <Paragraphs>1</Paragraphs>
  <TotalTime>8</TotalTime>
  <ScaleCrop>false</ScaleCrop>
  <LinksUpToDate>false</LinksUpToDate>
  <CharactersWithSpaces>818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2020-09-22T23:21:00Z</dcterms:created>
  <dc:creator>chen qinhua</dc:creator>
  <cp:lastModifiedBy>旧诚</cp:lastModifiedBy>
  <dcterms:modified xsi:type="dcterms:W3CDTF">2020-09-25T02:53:08Z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