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1B" w:rsidRDefault="004D7CF8">
      <w:pPr>
        <w:rPr>
          <w:rFonts w:ascii="Times New Roman" w:hAnsi="Times New Roman" w:cs="Times New Roman" w:hint="eastAsia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关院后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〔</w:t>
      </w:r>
      <w:r>
        <w:rPr>
          <w:rFonts w:ascii="Times New Roman" w:hAnsi="Times New Roman" w:cs="Times New Roman"/>
          <w:spacing w:val="4"/>
          <w:sz w:val="28"/>
          <w:szCs w:val="28"/>
        </w:rPr>
        <w:t>2018</w:t>
      </w:r>
      <w:r>
        <w:rPr>
          <w:rFonts w:ascii="Times New Roman" w:hAnsi="Times New Roman" w:cs="Times New Roman"/>
          <w:spacing w:val="4"/>
          <w:sz w:val="28"/>
          <w:szCs w:val="28"/>
        </w:rPr>
        <w:t>〕</w:t>
      </w: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>号</w:t>
      </w:r>
    </w:p>
    <w:p w:rsidR="004D7CF8" w:rsidRDefault="004D7CF8" w:rsidP="004D7CF8">
      <w:pPr>
        <w:pStyle w:val="2"/>
        <w:spacing w:before="0" w:after="0" w:line="600" w:lineRule="exact"/>
        <w:jc w:val="center"/>
        <w:rPr>
          <w:rFonts w:ascii="Times New Roman" w:eastAsia="方正小标宋_GBK" w:hAnsi="Times New Roman"/>
          <w:b w:val="0"/>
          <w:bCs/>
        </w:rPr>
      </w:pPr>
      <w:proofErr w:type="gramStart"/>
      <w:r>
        <w:rPr>
          <w:rFonts w:ascii="Times New Roman" w:eastAsia="方正小标宋_GBK" w:hAnsi="Times New Roman"/>
          <w:b w:val="0"/>
          <w:bCs/>
        </w:rPr>
        <w:t>后保处关于</w:t>
      </w:r>
      <w:proofErr w:type="gramEnd"/>
      <w:r>
        <w:rPr>
          <w:rFonts w:ascii="Times New Roman" w:eastAsia="方正小标宋_GBK" w:hAnsi="Times New Roman"/>
          <w:b w:val="0"/>
          <w:bCs/>
        </w:rPr>
        <w:t>公务用车使用管理的补充通知</w:t>
      </w:r>
    </w:p>
    <w:p w:rsidR="004D7CF8" w:rsidRDefault="004D7CF8" w:rsidP="004D7CF8">
      <w:pPr>
        <w:spacing w:line="560" w:lineRule="exact"/>
        <w:ind w:right="35"/>
        <w:jc w:val="center"/>
        <w:rPr>
          <w:rFonts w:ascii="Times New Roman" w:eastAsia="方正黑体_GBK" w:hAnsi="Times New Roman" w:cs="Times New Roman"/>
          <w:sz w:val="36"/>
        </w:rPr>
      </w:pPr>
    </w:p>
    <w:p w:rsidR="004D7CF8" w:rsidRDefault="004D7CF8" w:rsidP="004D7CF8">
      <w:pPr>
        <w:spacing w:line="440" w:lineRule="exact"/>
        <w:ind w:right="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各部门：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为进一步加强公务用车的使用管理，促进党风廉政建设，根据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沪关院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>后【</w:t>
      </w:r>
      <w:r>
        <w:rPr>
          <w:rFonts w:ascii="Times New Roman" w:hAnsi="Times New Roman" w:cs="Times New Roman"/>
          <w:kern w:val="0"/>
          <w:sz w:val="26"/>
          <w:szCs w:val="26"/>
        </w:rPr>
        <w:t>2017</w:t>
      </w:r>
      <w:r>
        <w:rPr>
          <w:rFonts w:ascii="Times New Roman" w:hAnsi="Times New Roman" w:cs="Times New Roman"/>
          <w:kern w:val="0"/>
          <w:sz w:val="26"/>
          <w:szCs w:val="26"/>
        </w:rPr>
        <w:t>】</w:t>
      </w:r>
      <w:r>
        <w:rPr>
          <w:rFonts w:ascii="Times New Roman" w:hAnsi="Times New Roman" w:cs="Times New Roman"/>
          <w:kern w:val="0"/>
          <w:sz w:val="26"/>
          <w:szCs w:val="26"/>
        </w:rPr>
        <w:t>174</w:t>
      </w:r>
      <w:r>
        <w:rPr>
          <w:rFonts w:ascii="Times New Roman" w:hAnsi="Times New Roman" w:cs="Times New Roman"/>
          <w:kern w:val="0"/>
          <w:sz w:val="26"/>
          <w:szCs w:val="26"/>
        </w:rPr>
        <w:t>号《上海海关学院关于印发</w:t>
      </w:r>
      <w:r>
        <w:rPr>
          <w:rFonts w:ascii="Times New Roman" w:hAnsi="Times New Roman" w:cs="Times New Roman"/>
          <w:kern w:val="0"/>
          <w:sz w:val="26"/>
          <w:szCs w:val="26"/>
        </w:rPr>
        <w:t>&lt;</w:t>
      </w:r>
      <w:r>
        <w:rPr>
          <w:rFonts w:ascii="Times New Roman" w:hAnsi="Times New Roman" w:cs="Times New Roman"/>
          <w:kern w:val="0"/>
          <w:sz w:val="26"/>
          <w:szCs w:val="26"/>
        </w:rPr>
        <w:t>上海海关学院公务用车使用管理规定</w:t>
      </w:r>
      <w:r>
        <w:rPr>
          <w:rFonts w:ascii="Times New Roman" w:hAnsi="Times New Roman" w:cs="Times New Roman"/>
          <w:kern w:val="0"/>
          <w:sz w:val="26"/>
          <w:szCs w:val="26"/>
        </w:rPr>
        <w:t>&gt;</w:t>
      </w:r>
      <w:r>
        <w:rPr>
          <w:rFonts w:ascii="Times New Roman" w:hAnsi="Times New Roman" w:cs="Times New Roman"/>
          <w:kern w:val="0"/>
          <w:sz w:val="26"/>
          <w:szCs w:val="26"/>
        </w:rPr>
        <w:t>的通知》要求，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后保处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>结合公务车辆具体使用管理中的一些特殊情况，补充通知如下。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黑体" w:hAnsi="Times New Roman" w:cs="Times New Roman"/>
          <w:bCs/>
          <w:kern w:val="0"/>
          <w:sz w:val="26"/>
          <w:szCs w:val="26"/>
        </w:rPr>
        <w:t>一、加强公务用车定点停放制度。</w:t>
      </w:r>
      <w:r>
        <w:rPr>
          <w:rFonts w:ascii="Times New Roman" w:hAnsi="Times New Roman" w:cs="Times New Roman"/>
          <w:bCs/>
          <w:kern w:val="0"/>
          <w:sz w:val="26"/>
          <w:szCs w:val="26"/>
        </w:rPr>
        <w:t>根据规定公务用车一律停放在车队车库内、校园及已登记的汾阳路酒店。专职驾驶员如因特殊情况不能放在规定地点的（如完成公务时已无公交工具，出租车除外；雷雨暴雪天气等），应提前向车队长报告、并报分管处领导同意，由驾驶员停在自住小区或附近停车场，车队</w:t>
      </w:r>
      <w:proofErr w:type="gramStart"/>
      <w:r>
        <w:rPr>
          <w:rFonts w:ascii="Times New Roman" w:hAnsi="Times New Roman" w:cs="Times New Roman"/>
          <w:bCs/>
          <w:kern w:val="0"/>
          <w:sz w:val="26"/>
          <w:szCs w:val="26"/>
        </w:rPr>
        <w:t>长做好</w:t>
      </w:r>
      <w:proofErr w:type="gramEnd"/>
      <w:r>
        <w:rPr>
          <w:rFonts w:ascii="Times New Roman" w:hAnsi="Times New Roman" w:cs="Times New Roman"/>
          <w:bCs/>
          <w:kern w:val="0"/>
          <w:sz w:val="26"/>
          <w:szCs w:val="26"/>
        </w:rPr>
        <w:t>登记。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黑体" w:hAnsi="Times New Roman" w:cs="Times New Roman"/>
          <w:bCs/>
          <w:kern w:val="0"/>
          <w:sz w:val="26"/>
          <w:szCs w:val="26"/>
        </w:rPr>
        <w:t>二、加强公务用车使用登记制度。</w:t>
      </w:r>
      <w:r>
        <w:rPr>
          <w:rFonts w:ascii="Times New Roman" w:hAnsi="Times New Roman" w:cs="Times New Roman"/>
          <w:bCs/>
          <w:kern w:val="0"/>
          <w:sz w:val="26"/>
          <w:szCs w:val="26"/>
        </w:rPr>
        <w:t>车队建立健全公务用车使用台帐，严格登记用车时间、事由、地点、里程等信息。加强和车辆使用部门的沟通联系，提醒对方及时履行相应用车流程申请手续，如因时间紧急未能事先申请的，事后要及时补登记，原则上补录手续车辆使用后一天内完成。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eastAsia="黑体" w:hAnsi="Times New Roman" w:cs="Times New Roman"/>
          <w:bCs/>
          <w:kern w:val="0"/>
          <w:sz w:val="26"/>
          <w:szCs w:val="26"/>
        </w:rPr>
        <w:t>三、加强公务用车临时借用管理。</w:t>
      </w:r>
      <w:r>
        <w:rPr>
          <w:rFonts w:ascii="Times New Roman" w:hAnsi="Times New Roman" w:cs="Times New Roman"/>
          <w:bCs/>
          <w:kern w:val="0"/>
          <w:sz w:val="26"/>
          <w:szCs w:val="26"/>
        </w:rPr>
        <w:t>如确因工作需要衍生个人使用公务车辆的情事，需事先</w:t>
      </w:r>
      <w:proofErr w:type="gramStart"/>
      <w:r>
        <w:rPr>
          <w:rFonts w:ascii="Times New Roman" w:hAnsi="Times New Roman" w:cs="Times New Roman"/>
          <w:bCs/>
          <w:kern w:val="0"/>
          <w:sz w:val="26"/>
          <w:szCs w:val="26"/>
        </w:rPr>
        <w:t>报后保处</w:t>
      </w:r>
      <w:proofErr w:type="gramEnd"/>
      <w:r>
        <w:rPr>
          <w:rFonts w:ascii="Times New Roman" w:hAnsi="Times New Roman" w:cs="Times New Roman"/>
          <w:bCs/>
          <w:kern w:val="0"/>
          <w:sz w:val="26"/>
          <w:szCs w:val="26"/>
        </w:rPr>
        <w:t>分管领导审批，车队</w:t>
      </w:r>
      <w:r>
        <w:rPr>
          <w:rFonts w:ascii="Times New Roman" w:hAnsi="Times New Roman" w:cs="Times New Roman"/>
          <w:kern w:val="0"/>
          <w:sz w:val="26"/>
          <w:szCs w:val="26"/>
        </w:rPr>
        <w:t>根据财资处制定的内部结算规定和标准出具结算单，由使用人前往财务办理缴费手续。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eastAsia="黑体" w:hAnsi="Times New Roman" w:cs="Times New Roman"/>
          <w:bCs/>
          <w:kern w:val="0"/>
          <w:sz w:val="26"/>
          <w:szCs w:val="26"/>
        </w:rPr>
        <w:t>四、加强公务用车驾驶员的管理。</w:t>
      </w:r>
      <w:r>
        <w:rPr>
          <w:rFonts w:ascii="Times New Roman" w:hAnsi="Times New Roman" w:cs="Times New Roman"/>
          <w:bCs/>
          <w:kern w:val="0"/>
          <w:sz w:val="26"/>
          <w:szCs w:val="26"/>
        </w:rPr>
        <w:t>公务用车原则上配备相对固定专职驾</w:t>
      </w:r>
      <w:r>
        <w:rPr>
          <w:rFonts w:ascii="Times New Roman" w:hAnsi="Times New Roman" w:cs="Times New Roman"/>
          <w:kern w:val="0"/>
          <w:sz w:val="26"/>
          <w:szCs w:val="26"/>
        </w:rPr>
        <w:t>驶人员，非专职驾驶员因特殊情况或工作需要临时驾驶公车的，需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经后保处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>批准，并经车队长审核驾驶执照和驾驶技能，方可驾驶公务车辆，车队收取驾驶人驾驶证复印件存档，做好登记。</w:t>
      </w:r>
    </w:p>
    <w:p w:rsidR="004D7CF8" w:rsidRDefault="004D7CF8" w:rsidP="004D7CF8">
      <w:pPr>
        <w:widowControl/>
        <w:spacing w:line="440" w:lineRule="exact"/>
        <w:ind w:firstLineChars="200" w:firstLine="5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特此通知。</w:t>
      </w:r>
    </w:p>
    <w:p w:rsidR="004D7CF8" w:rsidRDefault="004D7CF8" w:rsidP="004D7CF8">
      <w:pPr>
        <w:spacing w:line="4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6876"/>
      </w:tblGrid>
      <w:tr w:rsidR="004D7CF8" w:rsidTr="00310F50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4D7CF8" w:rsidRDefault="004D7CF8" w:rsidP="00310F50">
            <w:pPr>
              <w:spacing w:line="4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附件：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4D7CF8" w:rsidRDefault="004D7CF8" w:rsidP="004D7CF8">
            <w:pPr>
              <w:spacing w:line="440" w:lineRule="exact"/>
              <w:ind w:leftChars="-2" w:left="253" w:hangingChars="99" w:hanging="2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D7CF8" w:rsidRDefault="004D7CF8" w:rsidP="004D7CF8">
      <w:pPr>
        <w:spacing w:line="440" w:lineRule="exact"/>
        <w:ind w:right="35"/>
        <w:rPr>
          <w:rFonts w:ascii="Times New Roman" w:hAnsi="Times New Roman" w:cs="Times New Roman"/>
          <w:sz w:val="26"/>
          <w:szCs w:val="26"/>
        </w:rPr>
      </w:pPr>
    </w:p>
    <w:p w:rsidR="004D7CF8" w:rsidRDefault="004D7CF8" w:rsidP="004D7CF8">
      <w:pPr>
        <w:wordWrap w:val="0"/>
        <w:spacing w:line="440" w:lineRule="exact"/>
        <w:ind w:right="3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2018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日　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　</w:t>
      </w:r>
      <w:proofErr w:type="gramEnd"/>
    </w:p>
    <w:p w:rsidR="004D7CF8" w:rsidRDefault="004D7CF8" w:rsidP="004D7CF8">
      <w:pPr>
        <w:spacing w:line="440" w:lineRule="exact"/>
        <w:ind w:right="35"/>
        <w:rPr>
          <w:rFonts w:ascii="Times New Roman" w:hAnsi="Times New Roman" w:cs="Times New Roman"/>
          <w:sz w:val="26"/>
          <w:szCs w:val="26"/>
        </w:rPr>
      </w:pPr>
    </w:p>
    <w:p w:rsidR="004D7CF8" w:rsidRDefault="004D7CF8" w:rsidP="004D7CF8">
      <w:pPr>
        <w:spacing w:line="440" w:lineRule="exact"/>
        <w:ind w:left="910" w:hangingChars="350" w:hanging="9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本处：存档</w:t>
      </w:r>
      <w:r>
        <w:rPr>
          <w:rFonts w:ascii="Times New Roman" w:hAnsi="Times New Roman" w:cs="Times New Roman"/>
          <w:sz w:val="26"/>
          <w:szCs w:val="26"/>
        </w:rPr>
        <w:t>(1)</w:t>
      </w:r>
      <w:r>
        <w:rPr>
          <w:rFonts w:ascii="Times New Roman" w:hAnsi="Times New Roman" w:cs="Times New Roman"/>
          <w:sz w:val="26"/>
          <w:szCs w:val="26"/>
        </w:rPr>
        <w:t>。</w:t>
      </w:r>
      <w:bookmarkStart w:id="0" w:name="_GoBack"/>
      <w:bookmarkEnd w:id="0"/>
    </w:p>
    <w:sectPr w:rsidR="004D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F1" w:rsidRDefault="00C014F1" w:rsidP="004D7CF8">
      <w:r>
        <w:separator/>
      </w:r>
    </w:p>
  </w:endnote>
  <w:endnote w:type="continuationSeparator" w:id="0">
    <w:p w:rsidR="00C014F1" w:rsidRDefault="00C014F1" w:rsidP="004D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F1" w:rsidRDefault="00C014F1" w:rsidP="004D7CF8">
      <w:r>
        <w:separator/>
      </w:r>
    </w:p>
  </w:footnote>
  <w:footnote w:type="continuationSeparator" w:id="0">
    <w:p w:rsidR="00C014F1" w:rsidRDefault="00C014F1" w:rsidP="004D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E"/>
    <w:rsid w:val="000A697E"/>
    <w:rsid w:val="004D7CF8"/>
    <w:rsid w:val="00AB101B"/>
    <w:rsid w:val="00C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D7CF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CF8"/>
    <w:rPr>
      <w:sz w:val="18"/>
      <w:szCs w:val="18"/>
    </w:rPr>
  </w:style>
  <w:style w:type="character" w:customStyle="1" w:styleId="2Char">
    <w:name w:val="标题 2 Char"/>
    <w:basedOn w:val="a0"/>
    <w:link w:val="2"/>
    <w:rsid w:val="004D7CF8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D7CF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CF8"/>
    <w:rPr>
      <w:sz w:val="18"/>
      <w:szCs w:val="18"/>
    </w:rPr>
  </w:style>
  <w:style w:type="character" w:customStyle="1" w:styleId="2Char">
    <w:name w:val="标题 2 Char"/>
    <w:basedOn w:val="a0"/>
    <w:link w:val="2"/>
    <w:rsid w:val="004D7CF8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8613162199691</dc:creator>
  <cp:keywords/>
  <dc:description/>
  <cp:lastModifiedBy>8613162199691</cp:lastModifiedBy>
  <cp:revision>2</cp:revision>
  <dcterms:created xsi:type="dcterms:W3CDTF">2019-09-27T06:52:00Z</dcterms:created>
  <dcterms:modified xsi:type="dcterms:W3CDTF">2019-09-27T06:53:00Z</dcterms:modified>
</cp:coreProperties>
</file>