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25" w:rsidRDefault="00126F25" w:rsidP="00126F25">
      <w:pPr>
        <w:spacing w:line="560" w:lineRule="exact"/>
        <w:ind w:rightChars="8" w:right="17" w:firstLineChars="200" w:firstLine="600"/>
        <w:jc w:val="center"/>
        <w:rPr>
          <w:rFonts w:ascii="Arial" w:hAnsi="Arial" w:cs="Arial"/>
          <w:b/>
          <w:color w:val="000000"/>
          <w:sz w:val="44"/>
          <w:szCs w:val="44"/>
        </w:rPr>
      </w:pPr>
      <w:proofErr w:type="gramStart"/>
      <w:r>
        <w:rPr>
          <w:rFonts w:ascii="仿宋_GB2312" w:eastAsia="仿宋_GB2312" w:hAnsi="STXihei" w:hint="eastAsia"/>
          <w:bCs/>
          <w:sz w:val="30"/>
          <w:szCs w:val="30"/>
        </w:rPr>
        <w:t>关院马</w:t>
      </w:r>
      <w:proofErr w:type="gramEnd"/>
      <w:r>
        <w:rPr>
          <w:rFonts w:ascii="仿宋_GB2312" w:eastAsia="仿宋_GB2312" w:hAnsi="STXihei" w:hint="eastAsia"/>
          <w:bCs/>
          <w:sz w:val="30"/>
          <w:szCs w:val="30"/>
        </w:rPr>
        <w:t>[2019]</w:t>
      </w:r>
      <w:r>
        <w:rPr>
          <w:rFonts w:ascii="仿宋_GB2312" w:eastAsia="仿宋_GB2312" w:hAnsi="STXihei" w:hint="eastAsia"/>
          <w:bCs/>
          <w:sz w:val="30"/>
          <w:szCs w:val="30"/>
        </w:rPr>
        <w:t>5</w:t>
      </w:r>
      <w:r>
        <w:rPr>
          <w:rFonts w:ascii="仿宋_GB2312" w:eastAsia="仿宋_GB2312" w:hAnsi="STXihei" w:hint="eastAsia"/>
          <w:bCs/>
          <w:sz w:val="30"/>
          <w:szCs w:val="30"/>
        </w:rPr>
        <w:t>号</w:t>
      </w:r>
    </w:p>
    <w:p w:rsidR="00203EB2" w:rsidRPr="00126F25" w:rsidRDefault="00203EB2" w:rsidP="00203EB2">
      <w:pPr>
        <w:widowControl/>
        <w:shd w:val="clear" w:color="auto" w:fill="FFFFFF"/>
        <w:spacing w:line="324" w:lineRule="auto"/>
        <w:ind w:firstLineChars="177" w:firstLine="498"/>
        <w:jc w:val="center"/>
        <w:rPr>
          <w:rFonts w:asciiTheme="minorEastAsia" w:hAnsiTheme="minorEastAsia" w:cs="宋体"/>
          <w:b/>
          <w:color w:val="000000"/>
          <w:kern w:val="0"/>
          <w:sz w:val="28"/>
          <w:szCs w:val="28"/>
        </w:rPr>
      </w:pPr>
      <w:r w:rsidRPr="00126F25">
        <w:rPr>
          <w:rFonts w:ascii="Arial" w:hAnsi="Arial" w:cs="Arial"/>
          <w:b/>
          <w:color w:val="000000"/>
          <w:sz w:val="28"/>
          <w:szCs w:val="28"/>
        </w:rPr>
        <w:t>马克思主义学院兼职教师管理办法</w:t>
      </w: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bookmarkStart w:id="0" w:name="_GoBack"/>
      <w:bookmarkEnd w:id="0"/>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为确保教学秩序正常运转和教学质量稳步提升，马克思主义学院在教师队伍稳定和教学技能提升方面将加强管理。针对兼职教师的特殊性，</w:t>
      </w:r>
      <w:proofErr w:type="gramStart"/>
      <w:r w:rsidRPr="00203EB2">
        <w:rPr>
          <w:rFonts w:asciiTheme="minorEastAsia" w:hAnsiTheme="minorEastAsia" w:cs="宋体" w:hint="eastAsia"/>
          <w:color w:val="000000"/>
          <w:kern w:val="0"/>
          <w:sz w:val="24"/>
          <w:szCs w:val="24"/>
        </w:rPr>
        <w:t>根据课量为据</w:t>
      </w:r>
      <w:proofErr w:type="gramEnd"/>
      <w:r w:rsidRPr="00203EB2">
        <w:rPr>
          <w:rFonts w:asciiTheme="minorEastAsia" w:hAnsiTheme="minorEastAsia" w:cs="宋体" w:hint="eastAsia"/>
          <w:color w:val="000000"/>
          <w:kern w:val="0"/>
          <w:sz w:val="24"/>
          <w:szCs w:val="24"/>
        </w:rPr>
        <w:t xml:space="preserve">、学科接近、可进可退等原则，特制定本院兼职教师管理办法。 </w:t>
      </w:r>
    </w:p>
    <w:p w:rsidR="00702224" w:rsidRPr="00D85A3D" w:rsidRDefault="00D85A3D" w:rsidP="00D85A3D">
      <w:pPr>
        <w:widowControl/>
        <w:shd w:val="clear" w:color="auto" w:fill="FFFFFF"/>
        <w:spacing w:before="120" w:after="120" w:line="324" w:lineRule="auto"/>
        <w:ind w:firstLineChars="200" w:firstLine="582"/>
        <w:jc w:val="left"/>
        <w:rPr>
          <w:rFonts w:ascii="黑体" w:eastAsia="黑体" w:hAnsi="黑体" w:cs="宋体"/>
          <w:b/>
          <w:color w:val="000000"/>
          <w:kern w:val="0"/>
          <w:sz w:val="29"/>
          <w:szCs w:val="29"/>
        </w:rPr>
      </w:pPr>
      <w:r>
        <w:rPr>
          <w:rFonts w:ascii="黑体" w:eastAsia="黑体" w:hAnsi="黑体" w:cs="宋体" w:hint="eastAsia"/>
          <w:b/>
          <w:color w:val="000000"/>
          <w:kern w:val="0"/>
          <w:sz w:val="29"/>
          <w:szCs w:val="29"/>
        </w:rPr>
        <w:t>一</w:t>
      </w:r>
      <w:r>
        <w:rPr>
          <w:rFonts w:ascii="黑体" w:eastAsia="黑体" w:hAnsi="黑体" w:cs="宋体"/>
          <w:b/>
          <w:color w:val="000000"/>
          <w:kern w:val="0"/>
          <w:sz w:val="29"/>
          <w:szCs w:val="29"/>
        </w:rPr>
        <w:t>、</w:t>
      </w:r>
      <w:r w:rsidR="00203EB2" w:rsidRPr="00D85A3D">
        <w:rPr>
          <w:rFonts w:ascii="黑体" w:eastAsia="黑体" w:hAnsi="黑体" w:cs="宋体" w:hint="eastAsia"/>
          <w:b/>
          <w:color w:val="000000"/>
          <w:kern w:val="0"/>
          <w:sz w:val="29"/>
          <w:szCs w:val="29"/>
        </w:rPr>
        <w:t xml:space="preserve">兼职教师的引进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 xml:space="preserve">（一）引进程序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1.兼职教师</w:t>
      </w:r>
      <w:r w:rsidR="00702224">
        <w:rPr>
          <w:rFonts w:asciiTheme="minorEastAsia" w:hAnsiTheme="minorEastAsia" w:cs="宋体" w:hint="eastAsia"/>
          <w:color w:val="000000"/>
          <w:kern w:val="0"/>
          <w:sz w:val="24"/>
          <w:szCs w:val="24"/>
        </w:rPr>
        <w:t>应提前</w:t>
      </w:r>
      <w:r w:rsidR="00702224">
        <w:rPr>
          <w:rFonts w:asciiTheme="minorEastAsia" w:hAnsiTheme="minorEastAsia" w:cs="宋体"/>
          <w:color w:val="000000"/>
          <w:kern w:val="0"/>
          <w:sz w:val="24"/>
          <w:szCs w:val="24"/>
        </w:rPr>
        <w:t>一学期</w:t>
      </w:r>
      <w:r w:rsidRPr="00203EB2">
        <w:rPr>
          <w:rFonts w:asciiTheme="minorEastAsia" w:hAnsiTheme="minorEastAsia" w:cs="宋体" w:hint="eastAsia"/>
          <w:color w:val="000000"/>
          <w:kern w:val="0"/>
          <w:sz w:val="24"/>
          <w:szCs w:val="24"/>
        </w:rPr>
        <w:t>向拟讲授课程所属教研室提出书面申请（申请书见附件）</w:t>
      </w:r>
      <w:r w:rsidR="00ED0ADE">
        <w:rPr>
          <w:rFonts w:asciiTheme="minorEastAsia" w:hAnsiTheme="minorEastAsia" w:cs="宋体" w:hint="eastAsia"/>
          <w:color w:val="000000"/>
          <w:kern w:val="0"/>
          <w:sz w:val="24"/>
          <w:szCs w:val="24"/>
        </w:rPr>
        <w:t>，</w:t>
      </w:r>
      <w:r w:rsidR="00ED0ADE">
        <w:rPr>
          <w:rFonts w:asciiTheme="minorEastAsia" w:hAnsiTheme="minorEastAsia" w:cs="宋体"/>
          <w:color w:val="000000"/>
          <w:kern w:val="0"/>
          <w:sz w:val="24"/>
          <w:szCs w:val="24"/>
        </w:rPr>
        <w:t>一式三份</w:t>
      </w:r>
      <w:r w:rsidRPr="00203EB2">
        <w:rPr>
          <w:rFonts w:asciiTheme="minorEastAsia" w:hAnsiTheme="minorEastAsia" w:cs="宋体" w:hint="eastAsia"/>
          <w:color w:val="000000"/>
          <w:kern w:val="0"/>
          <w:sz w:val="24"/>
          <w:szCs w:val="24"/>
        </w:rPr>
        <w:t xml:space="preserve">。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2.教研室将申请书提交学院教学秘书</w:t>
      </w:r>
      <w:r w:rsidR="00ED0ADE">
        <w:rPr>
          <w:rFonts w:asciiTheme="minorEastAsia" w:hAnsiTheme="minorEastAsia" w:cs="宋体" w:hint="eastAsia"/>
          <w:color w:val="000000"/>
          <w:kern w:val="0"/>
          <w:sz w:val="24"/>
          <w:szCs w:val="24"/>
        </w:rPr>
        <w:t>存档</w:t>
      </w:r>
      <w:r w:rsidRPr="00203EB2">
        <w:rPr>
          <w:rFonts w:asciiTheme="minorEastAsia" w:hAnsiTheme="minorEastAsia" w:cs="宋体" w:hint="eastAsia"/>
          <w:color w:val="000000"/>
          <w:kern w:val="0"/>
          <w:sz w:val="24"/>
          <w:szCs w:val="24"/>
        </w:rPr>
        <w:t xml:space="preserve">。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（二）学院</w:t>
      </w:r>
      <w:r w:rsidR="00702224">
        <w:rPr>
          <w:rFonts w:asciiTheme="minorEastAsia" w:hAnsiTheme="minorEastAsia" w:cs="宋体" w:hint="eastAsia"/>
          <w:b/>
          <w:color w:val="000000"/>
          <w:kern w:val="0"/>
          <w:sz w:val="24"/>
          <w:szCs w:val="24"/>
        </w:rPr>
        <w:t>教研室</w:t>
      </w:r>
      <w:r w:rsidRPr="00203EB2">
        <w:rPr>
          <w:rFonts w:asciiTheme="minorEastAsia" w:hAnsiTheme="minorEastAsia" w:cs="宋体" w:hint="eastAsia"/>
          <w:b/>
          <w:color w:val="000000"/>
          <w:kern w:val="0"/>
          <w:sz w:val="24"/>
          <w:szCs w:val="24"/>
        </w:rPr>
        <w:t>审议内容</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1.申请人</w:t>
      </w:r>
      <w:r w:rsidR="00702224" w:rsidRPr="00126F25">
        <w:rPr>
          <w:rFonts w:asciiTheme="minorEastAsia" w:hAnsiTheme="minorEastAsia" w:cs="宋体" w:hint="eastAsia"/>
          <w:color w:val="000000"/>
          <w:kern w:val="0"/>
          <w:sz w:val="24"/>
          <w:szCs w:val="24"/>
        </w:rPr>
        <w:t>具有硕士及以上学历或中级以上技术职称，</w:t>
      </w:r>
      <w:r w:rsidRPr="00203EB2">
        <w:rPr>
          <w:rFonts w:asciiTheme="minorEastAsia" w:hAnsiTheme="minorEastAsia" w:cs="宋体" w:hint="eastAsia"/>
          <w:color w:val="000000"/>
          <w:kern w:val="0"/>
          <w:sz w:val="24"/>
          <w:szCs w:val="24"/>
        </w:rPr>
        <w:t>学科背景与学院的学科专业相符或相近</w:t>
      </w:r>
      <w:r w:rsidR="00702224">
        <w:rPr>
          <w:rFonts w:asciiTheme="minorEastAsia" w:hAnsiTheme="minorEastAsia" w:cs="宋体" w:hint="eastAsia"/>
          <w:color w:val="000000"/>
          <w:kern w:val="0"/>
          <w:sz w:val="24"/>
          <w:szCs w:val="24"/>
        </w:rPr>
        <w:t>，并</w:t>
      </w:r>
      <w:r w:rsidR="00702224">
        <w:rPr>
          <w:rFonts w:asciiTheme="minorEastAsia" w:hAnsiTheme="minorEastAsia" w:cs="宋体"/>
          <w:color w:val="000000"/>
          <w:kern w:val="0"/>
          <w:sz w:val="24"/>
          <w:szCs w:val="24"/>
        </w:rPr>
        <w:t>具有该</w:t>
      </w:r>
      <w:r w:rsidR="00702224">
        <w:rPr>
          <w:rFonts w:asciiTheme="minorEastAsia" w:hAnsiTheme="minorEastAsia" w:cs="宋体" w:hint="eastAsia"/>
          <w:color w:val="000000"/>
          <w:kern w:val="0"/>
          <w:sz w:val="24"/>
          <w:szCs w:val="24"/>
        </w:rPr>
        <w:t>学科方面</w:t>
      </w:r>
      <w:r w:rsidR="00702224">
        <w:rPr>
          <w:rFonts w:asciiTheme="minorEastAsia" w:hAnsiTheme="minorEastAsia" w:cs="宋体"/>
          <w:color w:val="000000"/>
          <w:kern w:val="0"/>
          <w:sz w:val="24"/>
          <w:szCs w:val="24"/>
        </w:rPr>
        <w:t>的</w:t>
      </w:r>
      <w:r w:rsidR="00702224">
        <w:rPr>
          <w:rFonts w:asciiTheme="minorEastAsia" w:hAnsiTheme="minorEastAsia" w:cs="宋体" w:hint="eastAsia"/>
          <w:color w:val="000000"/>
          <w:kern w:val="0"/>
          <w:sz w:val="24"/>
          <w:szCs w:val="24"/>
        </w:rPr>
        <w:t>高等</w:t>
      </w:r>
      <w:r w:rsidR="00702224">
        <w:rPr>
          <w:rFonts w:asciiTheme="minorEastAsia" w:hAnsiTheme="minorEastAsia" w:cs="宋体"/>
          <w:color w:val="000000"/>
          <w:kern w:val="0"/>
          <w:sz w:val="24"/>
          <w:szCs w:val="24"/>
        </w:rPr>
        <w:t>教师资格证书</w:t>
      </w:r>
      <w:r w:rsidRPr="00203EB2">
        <w:rPr>
          <w:rFonts w:asciiTheme="minorEastAsia" w:hAnsiTheme="minorEastAsia" w:cs="宋体" w:hint="eastAsia"/>
          <w:color w:val="000000"/>
          <w:kern w:val="0"/>
          <w:sz w:val="24"/>
          <w:szCs w:val="24"/>
        </w:rPr>
        <w:t xml:space="preserve">。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2.申请人</w:t>
      </w:r>
      <w:r w:rsidR="00702224" w:rsidRPr="00126F25">
        <w:rPr>
          <w:rFonts w:asciiTheme="minorEastAsia" w:hAnsiTheme="minorEastAsia" w:cs="宋体" w:hint="eastAsia"/>
          <w:color w:val="000000"/>
          <w:kern w:val="0"/>
          <w:sz w:val="24"/>
          <w:szCs w:val="24"/>
        </w:rPr>
        <w:t>具有较强的服务和协作意识，遵守学校和学院的有关规定，服从学院管理，有足够的精力投入教学工作。</w:t>
      </w:r>
      <w:r w:rsidR="00702224" w:rsidRPr="00203EB2">
        <w:rPr>
          <w:rFonts w:asciiTheme="minorEastAsia" w:hAnsiTheme="minorEastAsia" w:cs="宋体" w:hint="eastAsia"/>
          <w:color w:val="000000"/>
          <w:kern w:val="0"/>
          <w:sz w:val="24"/>
          <w:szCs w:val="24"/>
        </w:rPr>
        <w:t>既往教学情况，尤其是教学事故方面。</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3.申请所授课</w:t>
      </w:r>
      <w:proofErr w:type="gramStart"/>
      <w:r w:rsidRPr="00203EB2">
        <w:rPr>
          <w:rFonts w:asciiTheme="minorEastAsia" w:hAnsiTheme="minorEastAsia" w:cs="宋体" w:hint="eastAsia"/>
          <w:color w:val="000000"/>
          <w:kern w:val="0"/>
          <w:sz w:val="24"/>
          <w:szCs w:val="24"/>
        </w:rPr>
        <w:t>程是否</w:t>
      </w:r>
      <w:proofErr w:type="gramEnd"/>
      <w:r w:rsidRPr="00203EB2">
        <w:rPr>
          <w:rFonts w:asciiTheme="minorEastAsia" w:hAnsiTheme="minorEastAsia" w:cs="宋体" w:hint="eastAsia"/>
          <w:color w:val="000000"/>
          <w:kern w:val="0"/>
          <w:sz w:val="24"/>
          <w:szCs w:val="24"/>
        </w:rPr>
        <w:t xml:space="preserve">有教师缺口。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 xml:space="preserve">（三）试讲考评内容 </w:t>
      </w:r>
    </w:p>
    <w:p w:rsidR="00ED0ADE" w:rsidRPr="00126F25" w:rsidRDefault="00ED0ADE" w:rsidP="00ED0ADE">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126F25">
        <w:rPr>
          <w:rFonts w:asciiTheme="minorEastAsia" w:hAnsiTheme="minorEastAsia" w:cs="宋体" w:hint="eastAsia"/>
          <w:color w:val="000000"/>
          <w:kern w:val="0"/>
          <w:sz w:val="24"/>
          <w:szCs w:val="24"/>
        </w:rPr>
        <w:t>教研室</w:t>
      </w:r>
      <w:r w:rsidR="00203EB2" w:rsidRPr="00203EB2">
        <w:rPr>
          <w:rFonts w:asciiTheme="minorEastAsia" w:hAnsiTheme="minorEastAsia" w:cs="宋体" w:hint="eastAsia"/>
          <w:color w:val="000000"/>
          <w:kern w:val="0"/>
          <w:sz w:val="24"/>
          <w:szCs w:val="24"/>
        </w:rPr>
        <w:t>参照</w:t>
      </w:r>
      <w:r w:rsidR="00702224">
        <w:rPr>
          <w:rFonts w:asciiTheme="minorEastAsia" w:hAnsiTheme="minorEastAsia" w:cs="宋体"/>
          <w:color w:val="000000"/>
          <w:kern w:val="0"/>
          <w:sz w:val="24"/>
          <w:szCs w:val="24"/>
        </w:rPr>
        <w:t>学校人才</w:t>
      </w:r>
      <w:r w:rsidR="00702224">
        <w:rPr>
          <w:rFonts w:asciiTheme="minorEastAsia" w:hAnsiTheme="minorEastAsia" w:cs="宋体" w:hint="eastAsia"/>
          <w:color w:val="000000"/>
          <w:kern w:val="0"/>
          <w:sz w:val="24"/>
          <w:szCs w:val="24"/>
        </w:rPr>
        <w:t>招聘</w:t>
      </w:r>
      <w:r w:rsidR="00702224">
        <w:rPr>
          <w:rFonts w:asciiTheme="minorEastAsia" w:hAnsiTheme="minorEastAsia" w:cs="宋体"/>
          <w:color w:val="000000"/>
          <w:kern w:val="0"/>
          <w:sz w:val="24"/>
          <w:szCs w:val="24"/>
        </w:rPr>
        <w:t>及</w:t>
      </w:r>
      <w:r w:rsidR="00702224">
        <w:rPr>
          <w:rFonts w:asciiTheme="minorEastAsia" w:hAnsiTheme="minorEastAsia" w:cs="宋体" w:hint="eastAsia"/>
          <w:color w:val="000000"/>
          <w:kern w:val="0"/>
          <w:sz w:val="24"/>
          <w:szCs w:val="24"/>
        </w:rPr>
        <w:t>所</w:t>
      </w:r>
      <w:proofErr w:type="gramStart"/>
      <w:r w:rsidR="00702224">
        <w:rPr>
          <w:rFonts w:asciiTheme="minorEastAsia" w:hAnsiTheme="minorEastAsia" w:cs="宋体" w:hint="eastAsia"/>
          <w:color w:val="000000"/>
          <w:kern w:val="0"/>
          <w:sz w:val="24"/>
          <w:szCs w:val="24"/>
        </w:rPr>
        <w:t>授课程来</w:t>
      </w:r>
      <w:r>
        <w:rPr>
          <w:rFonts w:asciiTheme="minorEastAsia" w:hAnsiTheme="minorEastAsia" w:cs="宋体" w:hint="eastAsia"/>
          <w:color w:val="000000"/>
          <w:kern w:val="0"/>
          <w:sz w:val="24"/>
          <w:szCs w:val="24"/>
        </w:rPr>
        <w:t>组织</w:t>
      </w:r>
      <w:proofErr w:type="gramEnd"/>
      <w:r>
        <w:rPr>
          <w:rFonts w:asciiTheme="minorEastAsia" w:hAnsiTheme="minorEastAsia" w:cs="宋体" w:hint="eastAsia"/>
          <w:color w:val="000000"/>
          <w:kern w:val="0"/>
          <w:sz w:val="24"/>
          <w:szCs w:val="24"/>
        </w:rPr>
        <w:t>试讲</w:t>
      </w:r>
      <w:r w:rsidR="00203EB2" w:rsidRPr="00203EB2">
        <w:rPr>
          <w:rFonts w:asciiTheme="minorEastAsia" w:hAnsiTheme="minorEastAsia" w:cs="宋体" w:hint="eastAsia"/>
          <w:color w:val="000000"/>
          <w:kern w:val="0"/>
          <w:sz w:val="24"/>
          <w:szCs w:val="24"/>
        </w:rPr>
        <w:t>考评</w:t>
      </w:r>
      <w:r w:rsidR="00D85A3D">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并</w:t>
      </w:r>
      <w:r w:rsidRPr="00126F25">
        <w:rPr>
          <w:rFonts w:asciiTheme="minorEastAsia" w:hAnsiTheme="minorEastAsia" w:cs="宋体" w:hint="eastAsia"/>
          <w:color w:val="000000"/>
          <w:kern w:val="0"/>
          <w:sz w:val="24"/>
          <w:szCs w:val="24"/>
        </w:rPr>
        <w:t>根据所需兼职教师人数，在试讲通过的申请人员中提出选聘推荐意见，报学院批准</w:t>
      </w:r>
      <w:r w:rsidRPr="00126F25">
        <w:rPr>
          <w:rFonts w:asciiTheme="minorEastAsia" w:hAnsiTheme="minorEastAsia" w:cs="宋体"/>
          <w:color w:val="000000"/>
          <w:kern w:val="0"/>
          <w:sz w:val="24"/>
          <w:szCs w:val="24"/>
        </w:rPr>
        <w:t>。</w:t>
      </w:r>
    </w:p>
    <w:p w:rsidR="00203EB2" w:rsidRPr="00203EB2" w:rsidRDefault="00203EB2" w:rsidP="00ED0ADE">
      <w:pPr>
        <w:widowControl/>
        <w:shd w:val="clear" w:color="auto" w:fill="FFFFFF"/>
        <w:spacing w:line="324" w:lineRule="auto"/>
        <w:ind w:firstLineChars="177" w:firstLine="515"/>
        <w:jc w:val="left"/>
        <w:rPr>
          <w:rFonts w:ascii="黑体" w:eastAsia="黑体" w:hAnsi="黑体" w:cs="宋体"/>
          <w:b/>
          <w:color w:val="000000"/>
          <w:kern w:val="0"/>
          <w:sz w:val="29"/>
          <w:szCs w:val="29"/>
        </w:rPr>
      </w:pPr>
      <w:r w:rsidRPr="00203EB2">
        <w:rPr>
          <w:rFonts w:ascii="黑体" w:eastAsia="黑体" w:hAnsi="黑体" w:cs="宋体" w:hint="eastAsia"/>
          <w:b/>
          <w:color w:val="000000"/>
          <w:kern w:val="0"/>
          <w:sz w:val="29"/>
          <w:szCs w:val="29"/>
        </w:rPr>
        <w:t xml:space="preserve">二、兼职教师的考核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 xml:space="preserve">（一）考核项目与要求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1.教学工作量：</w:t>
      </w:r>
      <w:proofErr w:type="gramStart"/>
      <w:r w:rsidRPr="00203EB2">
        <w:rPr>
          <w:rFonts w:asciiTheme="minorEastAsia" w:hAnsiTheme="minorEastAsia" w:cs="宋体" w:hint="eastAsia"/>
          <w:color w:val="000000"/>
          <w:kern w:val="0"/>
          <w:sz w:val="24"/>
          <w:szCs w:val="24"/>
        </w:rPr>
        <w:t>一</w:t>
      </w:r>
      <w:proofErr w:type="gramEnd"/>
      <w:r w:rsidRPr="00203EB2">
        <w:rPr>
          <w:rFonts w:asciiTheme="minorEastAsia" w:hAnsiTheme="minorEastAsia" w:cs="宋体" w:hint="eastAsia"/>
          <w:color w:val="000000"/>
          <w:kern w:val="0"/>
          <w:sz w:val="24"/>
          <w:szCs w:val="24"/>
        </w:rPr>
        <w:t xml:space="preserve">学年至少完成两个自然班级的教学工作量。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 xml:space="preserve">2.课堂教学情况：由所属教研室主任听课后对其课堂教学情况进行评价。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 xml:space="preserve">3.教学资料完善与归档：是否按照所属教研室要求完善相关教学资料并进行归档。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4.参与教研活动：积极参与所属教研室的教研活动，每学年不少于</w:t>
      </w:r>
      <w:r w:rsidR="00702224">
        <w:rPr>
          <w:rFonts w:asciiTheme="minorEastAsia" w:hAnsiTheme="minorEastAsia" w:cs="宋体"/>
          <w:color w:val="000000"/>
          <w:kern w:val="0"/>
          <w:sz w:val="24"/>
          <w:szCs w:val="24"/>
        </w:rPr>
        <w:t>10</w:t>
      </w:r>
      <w:r w:rsidRPr="00203EB2">
        <w:rPr>
          <w:rFonts w:asciiTheme="minorEastAsia" w:hAnsiTheme="minorEastAsia" w:cs="宋体" w:hint="eastAsia"/>
          <w:color w:val="000000"/>
          <w:kern w:val="0"/>
          <w:sz w:val="24"/>
          <w:szCs w:val="24"/>
        </w:rPr>
        <w:t xml:space="preserve">次。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 xml:space="preserve">5.参与教育教学研究活动：撰写教研教改论文数，申报和立项教研教改项目数。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lastRenderedPageBreak/>
        <w:t xml:space="preserve">6.教学事故：是否有教学事故发生。若有，注明等级与具体情况。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 xml:space="preserve">（二）考核周期与程序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1.考核周期：每学年初</w:t>
      </w:r>
      <w:r w:rsidR="00702224">
        <w:rPr>
          <w:rFonts w:asciiTheme="minorEastAsia" w:hAnsiTheme="minorEastAsia" w:cs="宋体" w:hint="eastAsia"/>
          <w:color w:val="000000"/>
          <w:kern w:val="0"/>
          <w:sz w:val="24"/>
          <w:szCs w:val="24"/>
        </w:rPr>
        <w:t>，</w:t>
      </w:r>
      <w:r w:rsidRPr="00203EB2">
        <w:rPr>
          <w:rFonts w:asciiTheme="minorEastAsia" w:hAnsiTheme="minorEastAsia" w:cs="宋体" w:hint="eastAsia"/>
          <w:color w:val="000000"/>
          <w:kern w:val="0"/>
          <w:sz w:val="24"/>
          <w:szCs w:val="24"/>
        </w:rPr>
        <w:t xml:space="preserve">由教研室根据前述考核项目与要求对兼职教师上一学年的工作情况进行总结。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2.考核程序：教研室向学院</w:t>
      </w:r>
      <w:r w:rsidR="00702224">
        <w:rPr>
          <w:rFonts w:asciiTheme="minorEastAsia" w:hAnsiTheme="minorEastAsia" w:cs="宋体" w:hint="eastAsia"/>
          <w:color w:val="000000"/>
          <w:kern w:val="0"/>
          <w:sz w:val="24"/>
          <w:szCs w:val="24"/>
        </w:rPr>
        <w:t>,提交兼职教师</w:t>
      </w:r>
      <w:proofErr w:type="gramStart"/>
      <w:r w:rsidR="00702224">
        <w:rPr>
          <w:rFonts w:asciiTheme="minorEastAsia" w:hAnsiTheme="minorEastAsia" w:cs="宋体" w:hint="eastAsia"/>
          <w:color w:val="000000"/>
          <w:kern w:val="0"/>
          <w:sz w:val="24"/>
          <w:szCs w:val="24"/>
        </w:rPr>
        <w:t>一</w:t>
      </w:r>
      <w:proofErr w:type="gramEnd"/>
      <w:r w:rsidR="00702224">
        <w:rPr>
          <w:rFonts w:asciiTheme="minorEastAsia" w:hAnsiTheme="minorEastAsia" w:cs="宋体" w:hint="eastAsia"/>
          <w:color w:val="000000"/>
          <w:kern w:val="0"/>
          <w:sz w:val="24"/>
          <w:szCs w:val="24"/>
        </w:rPr>
        <w:t>学年的工作情况总结；学院</w:t>
      </w:r>
      <w:r w:rsidRPr="00203EB2">
        <w:rPr>
          <w:rFonts w:asciiTheme="minorEastAsia" w:hAnsiTheme="minorEastAsia" w:cs="宋体" w:hint="eastAsia"/>
          <w:color w:val="000000"/>
          <w:kern w:val="0"/>
          <w:sz w:val="24"/>
          <w:szCs w:val="24"/>
        </w:rPr>
        <w:t xml:space="preserve">召开会议进行考核，给出考核结论。 </w:t>
      </w:r>
    </w:p>
    <w:p w:rsidR="00203EB2" w:rsidRPr="00203EB2" w:rsidRDefault="00203EB2" w:rsidP="00203EB2">
      <w:pPr>
        <w:widowControl/>
        <w:shd w:val="clear" w:color="auto" w:fill="FFFFFF"/>
        <w:spacing w:before="120" w:after="120" w:line="324" w:lineRule="auto"/>
        <w:ind w:firstLineChars="177" w:firstLine="515"/>
        <w:jc w:val="left"/>
        <w:rPr>
          <w:rFonts w:ascii="黑体" w:eastAsia="黑体" w:hAnsi="黑体" w:cs="宋体"/>
          <w:b/>
          <w:color w:val="000000"/>
          <w:kern w:val="0"/>
          <w:sz w:val="29"/>
          <w:szCs w:val="29"/>
        </w:rPr>
      </w:pPr>
      <w:r w:rsidRPr="00203EB2">
        <w:rPr>
          <w:rFonts w:ascii="黑体" w:eastAsia="黑体" w:hAnsi="黑体" w:cs="宋体" w:hint="eastAsia"/>
          <w:b/>
          <w:color w:val="000000"/>
          <w:kern w:val="0"/>
          <w:sz w:val="29"/>
          <w:szCs w:val="29"/>
        </w:rPr>
        <w:t xml:space="preserve">三、兼职教师的续聘与退出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 xml:space="preserve">（一）兼职教师的续聘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通过学院会议考核的兼职教师</w:t>
      </w:r>
      <w:r w:rsidR="00D85A3D">
        <w:rPr>
          <w:rFonts w:asciiTheme="minorEastAsia" w:hAnsiTheme="minorEastAsia" w:cs="宋体" w:hint="eastAsia"/>
          <w:color w:val="000000"/>
          <w:kern w:val="0"/>
          <w:sz w:val="24"/>
          <w:szCs w:val="24"/>
        </w:rPr>
        <w:t>，</w:t>
      </w:r>
      <w:r w:rsidRPr="00203EB2">
        <w:rPr>
          <w:rFonts w:asciiTheme="minorEastAsia" w:hAnsiTheme="minorEastAsia" w:cs="宋体" w:hint="eastAsia"/>
          <w:color w:val="000000"/>
          <w:kern w:val="0"/>
          <w:sz w:val="24"/>
          <w:szCs w:val="24"/>
        </w:rPr>
        <w:t xml:space="preserve">自动续聘为下一学年本院兼职教师。 </w:t>
      </w:r>
    </w:p>
    <w:p w:rsidR="00203EB2" w:rsidRPr="00203EB2" w:rsidRDefault="00203EB2" w:rsidP="00203EB2">
      <w:pPr>
        <w:widowControl/>
        <w:shd w:val="clear" w:color="auto" w:fill="FFFFFF"/>
        <w:spacing w:line="324" w:lineRule="auto"/>
        <w:ind w:firstLineChars="177" w:firstLine="426"/>
        <w:jc w:val="left"/>
        <w:rPr>
          <w:rFonts w:asciiTheme="minorEastAsia" w:hAnsiTheme="minorEastAsia" w:cs="宋体"/>
          <w:b/>
          <w:color w:val="000000"/>
          <w:kern w:val="0"/>
          <w:sz w:val="24"/>
          <w:szCs w:val="24"/>
        </w:rPr>
      </w:pPr>
      <w:r w:rsidRPr="00203EB2">
        <w:rPr>
          <w:rFonts w:asciiTheme="minorEastAsia" w:hAnsiTheme="minorEastAsia" w:cs="宋体" w:hint="eastAsia"/>
          <w:b/>
          <w:color w:val="000000"/>
          <w:kern w:val="0"/>
          <w:sz w:val="24"/>
          <w:szCs w:val="24"/>
        </w:rPr>
        <w:t xml:space="preserve">（二）兼职教师的退出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 xml:space="preserve">未通过学院会议考核的兼职教师，自动解聘，由所属教研室通知兼职教师本人。 </w:t>
      </w: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r w:rsidRPr="00203EB2">
        <w:rPr>
          <w:rFonts w:asciiTheme="minorEastAsia" w:hAnsiTheme="minorEastAsia" w:cs="宋体" w:hint="eastAsia"/>
          <w:color w:val="000000"/>
          <w:kern w:val="0"/>
          <w:sz w:val="24"/>
          <w:szCs w:val="24"/>
        </w:rPr>
        <w:t xml:space="preserve">本办法自公布之日起实施，由马克思主义学院负责解释。 </w:t>
      </w:r>
    </w:p>
    <w:p w:rsidR="00203EB2" w:rsidRPr="00203EB2" w:rsidRDefault="00203EB2" w:rsidP="00203EB2">
      <w:pPr>
        <w:widowControl/>
        <w:shd w:val="clear" w:color="auto" w:fill="FFFFFF"/>
        <w:spacing w:line="324" w:lineRule="auto"/>
        <w:ind w:firstLineChars="1653" w:firstLine="3967"/>
        <w:jc w:val="center"/>
        <w:rPr>
          <w:rFonts w:asciiTheme="minorEastAsia" w:hAnsiTheme="minorEastAsia" w:cs="宋体"/>
          <w:color w:val="000000"/>
          <w:kern w:val="0"/>
          <w:sz w:val="24"/>
          <w:szCs w:val="24"/>
        </w:rPr>
      </w:pPr>
    </w:p>
    <w:p w:rsidR="00203EB2" w:rsidRPr="00203EB2" w:rsidRDefault="00126F25" w:rsidP="00203EB2">
      <w:pPr>
        <w:widowControl/>
        <w:shd w:val="clear" w:color="auto" w:fill="FFFFFF"/>
        <w:spacing w:line="324" w:lineRule="auto"/>
        <w:ind w:firstLineChars="1653" w:firstLine="3967"/>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二零一九</w:t>
      </w:r>
      <w:r w:rsidR="00203EB2" w:rsidRPr="00203EB2">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九</w:t>
      </w:r>
      <w:r w:rsidR="00203EB2" w:rsidRPr="00203EB2">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二十八</w:t>
      </w:r>
      <w:r w:rsidR="00203EB2" w:rsidRPr="00203EB2">
        <w:rPr>
          <w:rFonts w:asciiTheme="minorEastAsia" w:hAnsiTheme="minorEastAsia" w:cs="宋体" w:hint="eastAsia"/>
          <w:color w:val="000000"/>
          <w:kern w:val="0"/>
          <w:sz w:val="24"/>
          <w:szCs w:val="24"/>
        </w:rPr>
        <w:t xml:space="preserve">日 </w:t>
      </w:r>
    </w:p>
    <w:p w:rsid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992037" w:rsidRDefault="00992037"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992037" w:rsidRDefault="00992037"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992037" w:rsidRDefault="00992037"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D85A3D" w:rsidRPr="00203EB2" w:rsidRDefault="00D85A3D"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203EB2" w:rsidRPr="00203EB2" w:rsidRDefault="00203EB2" w:rsidP="00203EB2">
      <w:pPr>
        <w:widowControl/>
        <w:shd w:val="clear" w:color="auto" w:fill="FFFFFF"/>
        <w:spacing w:line="324" w:lineRule="auto"/>
        <w:ind w:firstLineChars="177" w:firstLine="425"/>
        <w:jc w:val="left"/>
        <w:rPr>
          <w:rFonts w:asciiTheme="minorEastAsia" w:hAnsiTheme="minorEastAsia" w:cs="宋体"/>
          <w:color w:val="000000"/>
          <w:kern w:val="0"/>
          <w:sz w:val="24"/>
          <w:szCs w:val="24"/>
        </w:rPr>
      </w:pPr>
    </w:p>
    <w:p w:rsidR="00203EB2" w:rsidRPr="00203EB2" w:rsidRDefault="00203EB2" w:rsidP="00203EB2">
      <w:pPr>
        <w:widowControl/>
        <w:shd w:val="clear" w:color="auto" w:fill="FFFFFF"/>
        <w:spacing w:before="100" w:beforeAutospacing="1" w:after="100" w:afterAutospacing="1"/>
        <w:jc w:val="left"/>
        <w:rPr>
          <w:rFonts w:ascii="Arial" w:eastAsia="宋体" w:hAnsi="Arial" w:cs="Arial"/>
          <w:color w:val="000000"/>
          <w:kern w:val="0"/>
          <w:szCs w:val="21"/>
        </w:rPr>
      </w:pPr>
      <w:r w:rsidRPr="00203EB2">
        <w:rPr>
          <w:rFonts w:asciiTheme="minorEastAsia" w:hAnsiTheme="minorEastAsia" w:hint="eastAsia"/>
          <w:b/>
          <w:color w:val="000000"/>
          <w:kern w:val="0"/>
          <w:sz w:val="24"/>
          <w:szCs w:val="24"/>
        </w:rPr>
        <w:lastRenderedPageBreak/>
        <w:t>附件：应聘马克思主义学院兼职教师申请书</w:t>
      </w:r>
    </w:p>
    <w:p w:rsidR="00203EB2" w:rsidRPr="00203EB2" w:rsidRDefault="00203EB2" w:rsidP="00203EB2">
      <w:pPr>
        <w:widowControl/>
        <w:shd w:val="clear" w:color="auto" w:fill="FFFFFF"/>
        <w:spacing w:after="180" w:line="324" w:lineRule="auto"/>
        <w:ind w:firstLineChars="177" w:firstLine="515"/>
        <w:jc w:val="center"/>
        <w:rPr>
          <w:rFonts w:asciiTheme="minorEastAsia" w:hAnsiTheme="minorEastAsia" w:cs="宋体"/>
          <w:b/>
          <w:color w:val="000000"/>
          <w:kern w:val="0"/>
          <w:sz w:val="29"/>
          <w:szCs w:val="29"/>
        </w:rPr>
      </w:pPr>
      <w:r w:rsidRPr="00203EB2">
        <w:rPr>
          <w:rFonts w:asciiTheme="minorEastAsia" w:hAnsiTheme="minorEastAsia" w:cs="宋体" w:hint="eastAsia"/>
          <w:b/>
          <w:color w:val="000000"/>
          <w:kern w:val="0"/>
          <w:sz w:val="29"/>
          <w:szCs w:val="29"/>
        </w:rPr>
        <w:t xml:space="preserve">应聘马克思主义学院兼职教师申请书 </w:t>
      </w:r>
    </w:p>
    <w:tbl>
      <w:tblPr>
        <w:tblW w:w="8306" w:type="dxa"/>
        <w:tblInd w:w="-8" w:type="dxa"/>
        <w:tblBorders>
          <w:top w:val="single" w:sz="6" w:space="0" w:color="000000"/>
          <w:left w:val="single" w:sz="6" w:space="0" w:color="000000"/>
          <w:bottom w:val="single" w:sz="6" w:space="0" w:color="000000"/>
          <w:right w:val="single" w:sz="6" w:space="0" w:color="000000"/>
        </w:tblBorders>
        <w:tblCellMar>
          <w:left w:w="105" w:type="dxa"/>
          <w:right w:w="105" w:type="dxa"/>
        </w:tblCellMar>
        <w:tblLook w:val="04A0" w:firstRow="1" w:lastRow="0" w:firstColumn="1" w:lastColumn="0" w:noHBand="0" w:noVBand="1"/>
      </w:tblPr>
      <w:tblGrid>
        <w:gridCol w:w="1041"/>
        <w:gridCol w:w="1033"/>
        <w:gridCol w:w="1040"/>
        <w:gridCol w:w="311"/>
        <w:gridCol w:w="412"/>
        <w:gridCol w:w="1357"/>
        <w:gridCol w:w="1040"/>
        <w:gridCol w:w="1040"/>
        <w:gridCol w:w="1032"/>
      </w:tblGrid>
      <w:tr w:rsidR="00203EB2" w:rsidRPr="00203EB2" w:rsidTr="00D85A3D">
        <w:tc>
          <w:tcPr>
            <w:tcW w:w="1041"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姓  名 </w:t>
            </w:r>
          </w:p>
        </w:tc>
        <w:tc>
          <w:tcPr>
            <w:tcW w:w="1033"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性  别 </w:t>
            </w:r>
          </w:p>
        </w:tc>
        <w:tc>
          <w:tcPr>
            <w:tcW w:w="72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1357"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出生年月 </w:t>
            </w:r>
          </w:p>
        </w:tc>
        <w:tc>
          <w:tcPr>
            <w:tcW w:w="1040"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政治面貌 </w:t>
            </w:r>
          </w:p>
        </w:tc>
        <w:tc>
          <w:tcPr>
            <w:tcW w:w="1032"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1041"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最高学历 </w:t>
            </w:r>
          </w:p>
        </w:tc>
        <w:tc>
          <w:tcPr>
            <w:tcW w:w="1033"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毕业学校 </w:t>
            </w:r>
          </w:p>
        </w:tc>
        <w:tc>
          <w:tcPr>
            <w:tcW w:w="20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专业方向 </w:t>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1041" w:type="dxa"/>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拟上课程 </w:t>
            </w:r>
          </w:p>
        </w:tc>
        <w:tc>
          <w:tcPr>
            <w:tcW w:w="2384"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1769"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课程所属教研室 </w:t>
            </w:r>
          </w:p>
        </w:tc>
        <w:tc>
          <w:tcPr>
            <w:tcW w:w="31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8306"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b/>
                <w:color w:val="000000"/>
                <w:kern w:val="0"/>
                <w:szCs w:val="21"/>
              </w:rPr>
            </w:pPr>
            <w:r w:rsidRPr="00203EB2">
              <w:rPr>
                <w:rFonts w:asciiTheme="minorEastAsia" w:hAnsiTheme="minorEastAsia" w:cs="宋体" w:hint="eastAsia"/>
                <w:b/>
                <w:color w:val="000000"/>
                <w:kern w:val="0"/>
                <w:szCs w:val="21"/>
              </w:rPr>
              <w:t xml:space="preserve">近三年授课情况（特别是讲授思想政治理论课情况） </w:t>
            </w: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时    间 </w:t>
            </w:r>
          </w:p>
        </w:tc>
        <w:tc>
          <w:tcPr>
            <w:tcW w:w="62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课  程  名  称 </w:t>
            </w: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62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62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62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62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c>
          <w:tcPr>
            <w:tcW w:w="62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p>
        </w:tc>
      </w:tr>
      <w:tr w:rsidR="00203EB2" w:rsidRPr="00203EB2" w:rsidTr="00D85A3D">
        <w:tc>
          <w:tcPr>
            <w:tcW w:w="8306"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b/>
                <w:color w:val="000000"/>
                <w:kern w:val="0"/>
                <w:szCs w:val="21"/>
              </w:rPr>
            </w:pPr>
            <w:r w:rsidRPr="00203EB2">
              <w:rPr>
                <w:rFonts w:asciiTheme="minorEastAsia" w:hAnsiTheme="minorEastAsia" w:cs="宋体" w:hint="eastAsia"/>
                <w:b/>
                <w:color w:val="000000"/>
                <w:kern w:val="0"/>
                <w:szCs w:val="21"/>
              </w:rPr>
              <w:t xml:space="preserve">曾发生教学事故情况 </w:t>
            </w: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时    间 </w:t>
            </w:r>
          </w:p>
        </w:tc>
        <w:tc>
          <w:tcPr>
            <w:tcW w:w="176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等    级 </w:t>
            </w:r>
          </w:p>
        </w:tc>
        <w:tc>
          <w:tcPr>
            <w:tcW w:w="44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事      由 </w:t>
            </w: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tc>
        <w:tc>
          <w:tcPr>
            <w:tcW w:w="176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tc>
        <w:tc>
          <w:tcPr>
            <w:tcW w:w="44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tc>
      </w:tr>
      <w:tr w:rsidR="00203EB2" w:rsidRPr="00203EB2" w:rsidTr="00D85A3D">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tc>
        <w:tc>
          <w:tcPr>
            <w:tcW w:w="1763"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tc>
        <w:tc>
          <w:tcPr>
            <w:tcW w:w="44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tc>
      </w:tr>
      <w:tr w:rsidR="00203EB2" w:rsidRPr="00203EB2" w:rsidTr="00D85A3D">
        <w:tc>
          <w:tcPr>
            <w:tcW w:w="8306"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center"/>
              <w:rPr>
                <w:rFonts w:asciiTheme="minorEastAsia" w:hAnsiTheme="minorEastAsia" w:cs="宋体"/>
                <w:b/>
                <w:color w:val="000000"/>
                <w:kern w:val="0"/>
                <w:szCs w:val="21"/>
              </w:rPr>
            </w:pPr>
            <w:r w:rsidRPr="00203EB2">
              <w:rPr>
                <w:rFonts w:asciiTheme="minorEastAsia" w:hAnsiTheme="minorEastAsia" w:cs="宋体" w:hint="eastAsia"/>
                <w:b/>
                <w:color w:val="000000"/>
                <w:kern w:val="0"/>
                <w:szCs w:val="21"/>
              </w:rPr>
              <w:t xml:space="preserve">教研室意见 </w:t>
            </w:r>
          </w:p>
        </w:tc>
      </w:tr>
      <w:tr w:rsidR="00203EB2" w:rsidRPr="00203EB2" w:rsidTr="00D85A3D">
        <w:tc>
          <w:tcPr>
            <w:tcW w:w="8306"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ind w:firstLineChars="400" w:firstLine="840"/>
              <w:jc w:val="left"/>
              <w:rPr>
                <w:rFonts w:asciiTheme="minorEastAsia" w:hAnsiTheme="minorEastAsia" w:cs="宋体"/>
                <w:color w:val="000000"/>
                <w:kern w:val="0"/>
                <w:szCs w:val="21"/>
              </w:rPr>
            </w:pPr>
            <w:r w:rsidRPr="00203EB2">
              <w:rPr>
                <w:rFonts w:asciiTheme="minorEastAsia" w:hAnsiTheme="minorEastAsia" w:cs="宋体" w:hint="eastAsia"/>
                <w:color w:val="000000"/>
                <w:kern w:val="0"/>
                <w:szCs w:val="21"/>
              </w:rPr>
              <w:t xml:space="preserve">教研室主任（签字）：                                 年    月    日 </w:t>
            </w:r>
          </w:p>
        </w:tc>
      </w:tr>
      <w:tr w:rsidR="00203EB2" w:rsidRPr="00203EB2" w:rsidTr="00D85A3D">
        <w:tc>
          <w:tcPr>
            <w:tcW w:w="8306"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D85A3D" w:rsidP="00203EB2">
            <w:pPr>
              <w:widowControl/>
              <w:spacing w:line="324" w:lineRule="auto"/>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马克思主义学院</w:t>
            </w:r>
            <w:r w:rsidR="00203EB2" w:rsidRPr="00203EB2">
              <w:rPr>
                <w:rFonts w:asciiTheme="minorEastAsia" w:hAnsiTheme="minorEastAsia" w:cs="宋体" w:hint="eastAsia"/>
                <w:b/>
                <w:color w:val="000000"/>
                <w:kern w:val="0"/>
                <w:szCs w:val="21"/>
              </w:rPr>
              <w:t xml:space="preserve">意见 </w:t>
            </w:r>
          </w:p>
        </w:tc>
      </w:tr>
      <w:tr w:rsidR="00203EB2" w:rsidRPr="00203EB2" w:rsidTr="00D85A3D">
        <w:tc>
          <w:tcPr>
            <w:tcW w:w="8306"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203EB2" w:rsidP="00203EB2">
            <w:pPr>
              <w:widowControl/>
              <w:spacing w:line="324" w:lineRule="auto"/>
              <w:jc w:val="left"/>
              <w:rPr>
                <w:rFonts w:asciiTheme="minorEastAsia" w:hAnsiTheme="minorEastAsia" w:cs="宋体"/>
                <w:color w:val="000000"/>
                <w:kern w:val="0"/>
                <w:szCs w:val="21"/>
              </w:rPr>
            </w:pPr>
          </w:p>
          <w:p w:rsidR="00203EB2" w:rsidRPr="00203EB2" w:rsidRDefault="00D85A3D" w:rsidP="00D85A3D">
            <w:pPr>
              <w:widowControl/>
              <w:spacing w:line="324" w:lineRule="auto"/>
              <w:ind w:firstLineChars="300" w:firstLine="630"/>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院长</w:t>
            </w:r>
            <w:r w:rsidR="00203EB2" w:rsidRPr="00203EB2">
              <w:rPr>
                <w:rFonts w:asciiTheme="minorEastAsia" w:hAnsiTheme="minorEastAsia" w:cs="宋体" w:hint="eastAsia"/>
                <w:color w:val="000000"/>
                <w:kern w:val="0"/>
                <w:szCs w:val="21"/>
              </w:rPr>
              <w:t xml:space="preserve">（签字）：                              </w:t>
            </w:r>
            <w:r>
              <w:rPr>
                <w:rFonts w:asciiTheme="minorEastAsia" w:hAnsiTheme="minorEastAsia" w:cs="宋体"/>
                <w:color w:val="000000"/>
                <w:kern w:val="0"/>
                <w:szCs w:val="21"/>
              </w:rPr>
              <w:t xml:space="preserve">         </w:t>
            </w:r>
            <w:r w:rsidR="00203EB2" w:rsidRPr="00203EB2">
              <w:rPr>
                <w:rFonts w:asciiTheme="minorEastAsia" w:hAnsiTheme="minorEastAsia" w:cs="宋体" w:hint="eastAsia"/>
                <w:color w:val="000000"/>
                <w:kern w:val="0"/>
                <w:szCs w:val="21"/>
              </w:rPr>
              <w:t xml:space="preserve">  年    月    日 </w:t>
            </w:r>
          </w:p>
        </w:tc>
      </w:tr>
      <w:tr w:rsidR="00203EB2" w:rsidRPr="00203EB2" w:rsidTr="00D85A3D">
        <w:tc>
          <w:tcPr>
            <w:tcW w:w="1041"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heme="minorEastAsia" w:hAnsiTheme="minorEastAsia" w:cs="宋体"/>
                <w:color w:val="000000"/>
                <w:kern w:val="0"/>
                <w:szCs w:val="21"/>
              </w:rPr>
            </w:pPr>
          </w:p>
        </w:tc>
        <w:tc>
          <w:tcPr>
            <w:tcW w:w="1033"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311"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412"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1357"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c>
          <w:tcPr>
            <w:tcW w:w="1032" w:type="dxa"/>
            <w:tcBorders>
              <w:top w:val="nil"/>
              <w:left w:val="nil"/>
              <w:bottom w:val="nil"/>
              <w:right w:val="nil"/>
            </w:tcBorders>
            <w:shd w:val="clear" w:color="auto" w:fill="auto"/>
            <w:vAlign w:val="center"/>
            <w:hideMark/>
          </w:tcPr>
          <w:p w:rsidR="00203EB2" w:rsidRPr="00203EB2" w:rsidRDefault="00203EB2" w:rsidP="00203EB2">
            <w:pPr>
              <w:widowControl/>
              <w:jc w:val="left"/>
              <w:rPr>
                <w:rFonts w:ascii="Times New Roman" w:eastAsia="Times New Roman" w:hAnsi="Times New Roman" w:cs="Times New Roman"/>
                <w:kern w:val="0"/>
                <w:sz w:val="20"/>
                <w:szCs w:val="20"/>
              </w:rPr>
            </w:pPr>
          </w:p>
        </w:tc>
      </w:tr>
    </w:tbl>
    <w:p w:rsidR="00203EB2" w:rsidRPr="00203EB2" w:rsidRDefault="00203EB2" w:rsidP="00203EB2">
      <w:pPr>
        <w:widowControl/>
        <w:shd w:val="clear" w:color="auto" w:fill="FFFFFF"/>
        <w:spacing w:line="324" w:lineRule="auto"/>
        <w:ind w:firstLineChars="177" w:firstLine="373"/>
        <w:jc w:val="left"/>
        <w:rPr>
          <w:rFonts w:asciiTheme="minorEastAsia" w:hAnsiTheme="minorEastAsia" w:cs="宋体"/>
          <w:b/>
          <w:color w:val="000000"/>
          <w:kern w:val="0"/>
          <w:szCs w:val="21"/>
        </w:rPr>
      </w:pPr>
    </w:p>
    <w:p w:rsidR="00203EB2" w:rsidRPr="00203EB2" w:rsidRDefault="00203EB2" w:rsidP="00203EB2">
      <w:pPr>
        <w:widowControl/>
        <w:shd w:val="clear" w:color="auto" w:fill="FFFFFF"/>
        <w:jc w:val="left"/>
        <w:rPr>
          <w:rFonts w:ascii="Arial" w:eastAsia="宋体" w:hAnsi="Arial" w:cs="Arial"/>
          <w:color w:val="000000"/>
          <w:kern w:val="0"/>
          <w:szCs w:val="21"/>
        </w:rPr>
      </w:pPr>
    </w:p>
    <w:p w:rsidR="00AC3640" w:rsidRPr="00203EB2" w:rsidRDefault="00AC3640" w:rsidP="00203EB2"/>
    <w:sectPr w:rsidR="00AC3640" w:rsidRPr="00203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01" w:rsidRDefault="00BF5701" w:rsidP="00702224">
      <w:r>
        <w:separator/>
      </w:r>
    </w:p>
  </w:endnote>
  <w:endnote w:type="continuationSeparator" w:id="0">
    <w:p w:rsidR="00BF5701" w:rsidRDefault="00BF5701" w:rsidP="0070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STXihei">
    <w:altName w:val="华文细黑"/>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01" w:rsidRDefault="00BF5701" w:rsidP="00702224">
      <w:r>
        <w:separator/>
      </w:r>
    </w:p>
  </w:footnote>
  <w:footnote w:type="continuationSeparator" w:id="0">
    <w:p w:rsidR="00BF5701" w:rsidRDefault="00BF5701" w:rsidP="0070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6332"/>
    <w:multiLevelType w:val="hybridMultilevel"/>
    <w:tmpl w:val="6226A424"/>
    <w:lvl w:ilvl="0" w:tplc="7826B91E">
      <w:start w:val="1"/>
      <w:numFmt w:val="japaneseCounting"/>
      <w:lvlText w:val="%1、"/>
      <w:lvlJc w:val="left"/>
      <w:pPr>
        <w:ind w:left="1235" w:hanging="72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B2"/>
    <w:rsid w:val="00126F25"/>
    <w:rsid w:val="00203EB2"/>
    <w:rsid w:val="00702224"/>
    <w:rsid w:val="00950FC8"/>
    <w:rsid w:val="00992037"/>
    <w:rsid w:val="00AC3640"/>
    <w:rsid w:val="00BF5701"/>
    <w:rsid w:val="00D85A3D"/>
    <w:rsid w:val="00ED0ADE"/>
    <w:rsid w:val="00F40580"/>
    <w:rsid w:val="00F4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52A2"/>
  <w15:chartTrackingRefBased/>
  <w15:docId w15:val="{83342FAE-732A-4C83-ACE6-5170173A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EB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0222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02224"/>
    <w:rPr>
      <w:sz w:val="18"/>
      <w:szCs w:val="18"/>
    </w:rPr>
  </w:style>
  <w:style w:type="paragraph" w:styleId="a6">
    <w:name w:val="footer"/>
    <w:basedOn w:val="a"/>
    <w:link w:val="a7"/>
    <w:uiPriority w:val="99"/>
    <w:unhideWhenUsed/>
    <w:rsid w:val="00702224"/>
    <w:pPr>
      <w:tabs>
        <w:tab w:val="center" w:pos="4153"/>
        <w:tab w:val="right" w:pos="8306"/>
      </w:tabs>
      <w:snapToGrid w:val="0"/>
      <w:jc w:val="left"/>
    </w:pPr>
    <w:rPr>
      <w:sz w:val="18"/>
      <w:szCs w:val="18"/>
    </w:rPr>
  </w:style>
  <w:style w:type="character" w:customStyle="1" w:styleId="a7">
    <w:name w:val="页脚 字符"/>
    <w:basedOn w:val="a0"/>
    <w:link w:val="a6"/>
    <w:uiPriority w:val="99"/>
    <w:rsid w:val="00702224"/>
    <w:rPr>
      <w:sz w:val="18"/>
      <w:szCs w:val="18"/>
    </w:rPr>
  </w:style>
  <w:style w:type="paragraph" w:styleId="a8">
    <w:name w:val="List Paragraph"/>
    <w:basedOn w:val="a"/>
    <w:uiPriority w:val="34"/>
    <w:qFormat/>
    <w:rsid w:val="007022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205">
      <w:bodyDiv w:val="1"/>
      <w:marLeft w:val="0"/>
      <w:marRight w:val="0"/>
      <w:marTop w:val="0"/>
      <w:marBottom w:val="0"/>
      <w:divBdr>
        <w:top w:val="none" w:sz="0" w:space="0" w:color="auto"/>
        <w:left w:val="none" w:sz="0" w:space="0" w:color="auto"/>
        <w:bottom w:val="none" w:sz="0" w:space="0" w:color="auto"/>
        <w:right w:val="none" w:sz="0" w:space="0" w:color="auto"/>
      </w:divBdr>
    </w:div>
    <w:div w:id="1997302655">
      <w:bodyDiv w:val="1"/>
      <w:marLeft w:val="0"/>
      <w:marRight w:val="0"/>
      <w:marTop w:val="0"/>
      <w:marBottom w:val="0"/>
      <w:divBdr>
        <w:top w:val="none" w:sz="0" w:space="0" w:color="auto"/>
        <w:left w:val="none" w:sz="0" w:space="0" w:color="auto"/>
        <w:bottom w:val="none" w:sz="0" w:space="0" w:color="auto"/>
        <w:right w:val="none" w:sz="0" w:space="0" w:color="auto"/>
      </w:divBdr>
      <w:divsChild>
        <w:div w:id="6566231">
          <w:marLeft w:val="0"/>
          <w:marRight w:val="0"/>
          <w:marTop w:val="495"/>
          <w:marBottom w:val="0"/>
          <w:divBdr>
            <w:top w:val="none" w:sz="0" w:space="0" w:color="auto"/>
            <w:left w:val="none" w:sz="0" w:space="0" w:color="auto"/>
            <w:bottom w:val="none" w:sz="0" w:space="0" w:color="auto"/>
            <w:right w:val="none" w:sz="0" w:space="0" w:color="auto"/>
          </w:divBdr>
          <w:divsChild>
            <w:div w:id="1148279417">
              <w:marLeft w:val="0"/>
              <w:marRight w:val="0"/>
              <w:marTop w:val="0"/>
              <w:marBottom w:val="0"/>
              <w:divBdr>
                <w:top w:val="single" w:sz="2" w:space="0" w:color="999999"/>
                <w:left w:val="single" w:sz="2" w:space="0" w:color="999999"/>
                <w:bottom w:val="single" w:sz="2" w:space="0" w:color="999999"/>
                <w:right w:val="single" w:sz="2" w:space="0" w:color="999999"/>
              </w:divBdr>
              <w:divsChild>
                <w:div w:id="1401903846">
                  <w:marLeft w:val="0"/>
                  <w:marRight w:val="0"/>
                  <w:marTop w:val="150"/>
                  <w:marBottom w:val="0"/>
                  <w:divBdr>
                    <w:top w:val="none" w:sz="0" w:space="0" w:color="auto"/>
                    <w:left w:val="none" w:sz="0" w:space="0" w:color="auto"/>
                    <w:bottom w:val="none" w:sz="0" w:space="0" w:color="auto"/>
                    <w:right w:val="none" w:sz="0" w:space="0" w:color="auto"/>
                  </w:divBdr>
                  <w:divsChild>
                    <w:div w:id="906065020">
                      <w:marLeft w:val="0"/>
                      <w:marRight w:val="0"/>
                      <w:marTop w:val="0"/>
                      <w:marBottom w:val="0"/>
                      <w:divBdr>
                        <w:top w:val="single" w:sz="6" w:space="0" w:color="999999"/>
                        <w:left w:val="single" w:sz="6" w:space="0" w:color="999999"/>
                        <w:bottom w:val="single" w:sz="6" w:space="0" w:color="999999"/>
                        <w:right w:val="single" w:sz="6" w:space="0" w:color="999999"/>
                      </w:divBdr>
                      <w:divsChild>
                        <w:div w:id="722482304">
                          <w:marLeft w:val="0"/>
                          <w:marRight w:val="0"/>
                          <w:marTop w:val="0"/>
                          <w:marBottom w:val="0"/>
                          <w:divBdr>
                            <w:top w:val="single" w:sz="2" w:space="8" w:color="000000"/>
                            <w:left w:val="single" w:sz="2" w:space="0" w:color="2278C3"/>
                            <w:bottom w:val="single" w:sz="2" w:space="0" w:color="000000"/>
                            <w:right w:val="single" w:sz="2" w:space="0" w:color="2278C3"/>
                          </w:divBdr>
                          <w:divsChild>
                            <w:div w:id="61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yongchaoyao@163.com</cp:lastModifiedBy>
  <cp:revision>5</cp:revision>
  <dcterms:created xsi:type="dcterms:W3CDTF">2019-09-26T02:44:00Z</dcterms:created>
  <dcterms:modified xsi:type="dcterms:W3CDTF">2019-10-01T07:40:00Z</dcterms:modified>
</cp:coreProperties>
</file>