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7983" w14:textId="77777777" w:rsidR="00AF6065" w:rsidRPr="00AF6065" w:rsidRDefault="00AF6065" w:rsidP="00AF6065">
      <w:pPr>
        <w:spacing w:line="800" w:lineRule="atLeast"/>
        <w:ind w:firstLineChars="20" w:firstLine="200"/>
        <w:jc w:val="center"/>
        <w:rPr>
          <w:rFonts w:ascii="宋体" w:eastAsia="方正仿宋_GBK" w:hAnsi="Times New Roman" w:cs="宋体"/>
          <w:b/>
          <w:bCs/>
          <w:color w:val="FF0000"/>
          <w:sz w:val="100"/>
          <w:szCs w:val="100"/>
        </w:rPr>
      </w:pPr>
      <w:r w:rsidRPr="00AF6065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工</w:t>
      </w:r>
      <w:r w:rsidRPr="00AF6065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 xml:space="preserve"> </w:t>
      </w:r>
      <w:r w:rsidRPr="00AF6065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作</w:t>
      </w:r>
      <w:r w:rsidRPr="00AF6065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 xml:space="preserve"> </w:t>
      </w:r>
      <w:r w:rsidRPr="00AF6065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简</w:t>
      </w:r>
      <w:r w:rsidRPr="00AF6065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 xml:space="preserve"> </w:t>
      </w:r>
      <w:r w:rsidRPr="00AF6065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报</w:t>
      </w:r>
    </w:p>
    <w:p w14:paraId="5DF76A35" w14:textId="685FD4D5" w:rsidR="00AF6065" w:rsidRPr="00AF6065" w:rsidRDefault="00AF6065" w:rsidP="00AF6065">
      <w:pPr>
        <w:spacing w:line="800" w:lineRule="exact"/>
        <w:ind w:firstLineChars="200" w:firstLine="600"/>
        <w:jc w:val="center"/>
        <w:outlineLvl w:val="0"/>
        <w:rPr>
          <w:rFonts w:ascii="Times New Roman" w:eastAsia="仿宋_GB2312" w:hAnsi="Times New Roman"/>
          <w:sz w:val="30"/>
          <w:szCs w:val="30"/>
        </w:rPr>
      </w:pPr>
      <w:r w:rsidRPr="00AF6065">
        <w:rPr>
          <w:rFonts w:ascii="Times New Roman" w:eastAsia="仿宋_GB2312" w:hAnsi="Times New Roman"/>
          <w:sz w:val="30"/>
          <w:szCs w:val="30"/>
        </w:rPr>
        <w:t>2019/2020</w:t>
      </w:r>
      <w:r w:rsidRPr="00AF6065">
        <w:rPr>
          <w:rFonts w:ascii="Times New Roman" w:eastAsia="仿宋_GB2312" w:hAnsi="Times New Roman" w:hint="eastAsia"/>
          <w:sz w:val="30"/>
          <w:szCs w:val="30"/>
        </w:rPr>
        <w:t>学年</w:t>
      </w:r>
      <w:r w:rsidRPr="00AF6065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AF6065">
        <w:rPr>
          <w:rFonts w:ascii="Times New Roman" w:eastAsia="仿宋_GB2312" w:hAnsi="Times New Roman"/>
          <w:sz w:val="30"/>
          <w:szCs w:val="30"/>
        </w:rPr>
        <w:t xml:space="preserve"> </w:t>
      </w:r>
      <w:r w:rsidRPr="00AF6065">
        <w:rPr>
          <w:rFonts w:ascii="Times New Roman" w:eastAsia="仿宋_GB2312" w:hAnsi="Times New Roman" w:hint="eastAsia"/>
          <w:sz w:val="30"/>
          <w:szCs w:val="30"/>
        </w:rPr>
        <w:t>第</w:t>
      </w:r>
      <w:r w:rsidRPr="00AF6065">
        <w:rPr>
          <w:rFonts w:ascii="Times New Roman" w:eastAsia="仿宋_GB2312" w:hAnsi="Times New Roman"/>
          <w:sz w:val="30"/>
          <w:szCs w:val="30"/>
        </w:rPr>
        <w:t>28</w:t>
      </w:r>
      <w:r w:rsidRPr="00AF6065">
        <w:rPr>
          <w:rFonts w:ascii="Times New Roman" w:eastAsia="仿宋_GB2312" w:hAnsi="Times New Roman" w:hint="eastAsia"/>
          <w:sz w:val="30"/>
          <w:szCs w:val="30"/>
        </w:rPr>
        <w:t>期</w:t>
      </w:r>
    </w:p>
    <w:p w14:paraId="76050ED2" w14:textId="619A1CD7" w:rsidR="00AF6065" w:rsidRPr="00AF6065" w:rsidRDefault="00AF6065" w:rsidP="00AF6065">
      <w:pPr>
        <w:spacing w:line="800" w:lineRule="exact"/>
        <w:rPr>
          <w:rFonts w:ascii="仿宋_GB2312" w:eastAsia="仿宋_GB2312" w:hAnsi="Times New Roman" w:cs="仿宋_GB2312"/>
          <w:sz w:val="30"/>
          <w:szCs w:val="30"/>
        </w:rPr>
      </w:pPr>
      <w:r>
        <w:rPr>
          <w:rFonts w:ascii="Times New Roman" w:eastAsia="方正仿宋_GBK" w:hAnsi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E5594A" wp14:editId="05B4E5CA">
                <wp:simplePos x="0" y="0"/>
                <wp:positionH relativeFrom="column">
                  <wp:posOffset>-99060</wp:posOffset>
                </wp:positionH>
                <wp:positionV relativeFrom="paragraph">
                  <wp:posOffset>469900</wp:posOffset>
                </wp:positionV>
                <wp:extent cx="5257800" cy="0"/>
                <wp:effectExtent l="28575" t="34925" r="28575" b="317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36C6A" id="直接连接符 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37pt" to="406.2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" strokecolor="red" strokeweight="4.5pt">
                <v:stroke linestyle="thickThin"/>
              </v:line>
            </w:pict>
          </mc:Fallback>
        </mc:AlternateContent>
      </w:r>
      <w:r w:rsidRPr="00AF6065">
        <w:rPr>
          <w:rFonts w:ascii="仿宋_GB2312" w:eastAsia="仿宋_GB2312" w:hAnsi="Times New Roman" w:cs="仿宋_GB2312" w:hint="eastAsia"/>
          <w:sz w:val="30"/>
          <w:szCs w:val="30"/>
        </w:rPr>
        <w:t>上海海关学院马克思主义学院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         </w:t>
      </w:r>
      <w:r w:rsidRPr="00AF6065">
        <w:rPr>
          <w:rFonts w:ascii="仿宋_GB2312" w:eastAsia="仿宋_GB2312" w:hAnsi="Times New Roman" w:cs="仿宋_GB2312"/>
          <w:sz w:val="30"/>
          <w:szCs w:val="30"/>
        </w:rPr>
        <w:t>2019</w:t>
      </w:r>
      <w:r w:rsidRPr="00AF6065">
        <w:rPr>
          <w:rFonts w:ascii="仿宋_GB2312" w:eastAsia="仿宋_GB2312" w:hAnsi="Times New Roman" w:cs="仿宋_GB2312" w:hint="eastAsia"/>
          <w:sz w:val="30"/>
          <w:szCs w:val="30"/>
        </w:rPr>
        <w:t>年1</w:t>
      </w:r>
      <w:r w:rsidRPr="00AF6065">
        <w:rPr>
          <w:rFonts w:ascii="仿宋_GB2312" w:eastAsia="仿宋_GB2312" w:hAnsi="Times New Roman" w:cs="仿宋_GB2312"/>
          <w:sz w:val="30"/>
          <w:szCs w:val="30"/>
        </w:rPr>
        <w:t>1</w:t>
      </w:r>
      <w:r w:rsidRPr="00AF6065">
        <w:rPr>
          <w:rFonts w:ascii="仿宋_GB2312" w:eastAsia="仿宋_GB2312" w:hAnsi="Times New Roman" w:cs="仿宋_GB2312" w:hint="eastAsia"/>
          <w:sz w:val="30"/>
          <w:szCs w:val="30"/>
        </w:rPr>
        <w:t>月6日</w:t>
      </w:r>
    </w:p>
    <w:p w14:paraId="53962F8F" w14:textId="3BF07444" w:rsidR="00AF6065" w:rsidRDefault="00AF6065" w:rsidP="00AF6065">
      <w:pPr>
        <w:spacing w:line="56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14:paraId="4AFA4031" w14:textId="77777777" w:rsidR="002316F5" w:rsidRDefault="00AF6065" w:rsidP="002316F5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 w:rsidRPr="00AF6065">
        <w:rPr>
          <w:rFonts w:ascii="Times New Roman" w:eastAsia="方正仿宋_GBK" w:hAnsi="Times New Roman" w:hint="eastAsia"/>
          <w:sz w:val="32"/>
          <w:szCs w:val="32"/>
        </w:rPr>
        <w:t>马克思主义学院</w:t>
      </w:r>
      <w:r w:rsidR="004C4845" w:rsidRPr="00AF6065">
        <w:rPr>
          <w:rFonts w:ascii="Times New Roman" w:eastAsia="方正仿宋_GBK" w:hAnsi="Times New Roman" w:hint="eastAsia"/>
          <w:sz w:val="32"/>
          <w:szCs w:val="32"/>
        </w:rPr>
        <w:t>举行“新时代·新海关·新治理”学习沙龙</w:t>
      </w:r>
    </w:p>
    <w:p w14:paraId="58A7FE56" w14:textId="3B9B2C2B" w:rsidR="00176E51" w:rsidRPr="00AF6065" w:rsidRDefault="0073576F" w:rsidP="002316F5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暨</w:t>
      </w:r>
      <w:r w:rsidR="004C4845" w:rsidRPr="00AF6065">
        <w:rPr>
          <w:rFonts w:ascii="Times New Roman" w:eastAsia="方正仿宋_GBK" w:hAnsi="Times New Roman" w:hint="eastAsia"/>
          <w:sz w:val="32"/>
          <w:szCs w:val="32"/>
        </w:rPr>
        <w:t>青马</w:t>
      </w:r>
      <w:proofErr w:type="gramEnd"/>
      <w:r w:rsidR="004C4845" w:rsidRPr="00AF6065">
        <w:rPr>
          <w:rFonts w:ascii="Times New Roman" w:eastAsia="方正仿宋_GBK" w:hAnsi="Times New Roman" w:hint="eastAsia"/>
          <w:sz w:val="32"/>
          <w:szCs w:val="32"/>
        </w:rPr>
        <w:t>社团与年轻干部二班</w:t>
      </w:r>
      <w:r w:rsidR="002316F5">
        <w:rPr>
          <w:rFonts w:ascii="Times New Roman" w:eastAsia="方正仿宋_GBK" w:hAnsi="Times New Roman" w:hint="eastAsia"/>
          <w:sz w:val="32"/>
          <w:szCs w:val="32"/>
        </w:rPr>
        <w:t>座谈</w:t>
      </w:r>
      <w:r w:rsidR="004C4845" w:rsidRPr="00AF6065">
        <w:rPr>
          <w:rFonts w:ascii="Times New Roman" w:eastAsia="方正仿宋_GBK" w:hAnsi="Times New Roman" w:hint="eastAsia"/>
          <w:sz w:val="32"/>
          <w:szCs w:val="32"/>
        </w:rPr>
        <w:t>贯彻十九届四中全会精神</w:t>
      </w:r>
      <w:bookmarkStart w:id="0" w:name="_GoBack"/>
      <w:bookmarkEnd w:id="0"/>
    </w:p>
    <w:p w14:paraId="58E23937" w14:textId="77777777" w:rsidR="00AF6065" w:rsidRPr="00A51E1A" w:rsidRDefault="00AF6065" w:rsidP="00AF6065">
      <w:pPr>
        <w:spacing w:line="56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14:paraId="080243EF" w14:textId="77777777" w:rsidR="002316F5" w:rsidRDefault="00A51E1A" w:rsidP="00AF6065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AF6065">
        <w:rPr>
          <w:rFonts w:ascii="Times New Roman" w:eastAsia="方正仿宋_GBK" w:hAnsi="Times New Roman"/>
          <w:noProof/>
          <w:color w:val="000000"/>
          <w:kern w:val="0"/>
          <w:sz w:val="32"/>
          <w:szCs w:val="32"/>
        </w:rPr>
        <w:drawing>
          <wp:anchor distT="0" distB="0" distL="114934" distR="114934" simplePos="0" relativeHeight="251654656" behindDoc="1" locked="0" layoutInCell="1" allowOverlap="1" wp14:anchorId="4DA153D8" wp14:editId="411A5D36">
            <wp:simplePos x="0" y="0"/>
            <wp:positionH relativeFrom="column">
              <wp:posOffset>2487930</wp:posOffset>
            </wp:positionH>
            <wp:positionV relativeFrom="paragraph">
              <wp:posOffset>1228725</wp:posOffset>
            </wp:positionV>
            <wp:extent cx="2765425" cy="2073909"/>
            <wp:effectExtent l="0" t="0" r="38735" b="44450"/>
            <wp:wrapTight wrapText="bothSides">
              <wp:wrapPolygon edited="0">
                <wp:start x="0" y="0"/>
                <wp:lineTo x="0" y="21428"/>
                <wp:lineTo x="21426" y="21428"/>
                <wp:lineTo x="21426" y="0"/>
                <wp:lineTo x="0" y="0"/>
              </wp:wrapPolygon>
            </wp:wrapTight>
            <wp:docPr id="1026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765425" cy="2073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45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为了更好指导青马社团理论</w:t>
      </w:r>
      <w:r w:rsidR="004C4845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学习</w:t>
      </w:r>
      <w:r w:rsidR="004C4845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，加强与学生第二课堂联动，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2019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年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11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月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6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日</w:t>
      </w:r>
      <w:r w:rsidR="000052BE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晚上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，</w:t>
      </w:r>
      <w:r w:rsidR="004C4845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马克思主义学院</w:t>
      </w:r>
      <w:r w:rsidR="000F194F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和党校工作部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在志远楼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2102</w:t>
      </w:r>
      <w:r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会议室</w:t>
      </w:r>
      <w:r w:rsidR="004C4845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联合举行了“新时代·新海关·新治理”学习沙龙</w:t>
      </w:r>
      <w:r w:rsidR="002316F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，主旨是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学习贯彻十九届四中全会精神，推进海关治理体系和治理能力现代化</w:t>
      </w:r>
      <w:r w:rsidR="004C4845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。</w:t>
      </w:r>
    </w:p>
    <w:p w14:paraId="3FD5173D" w14:textId="3A8E8147" w:rsidR="00A51E1A" w:rsidRPr="00AF6065" w:rsidRDefault="002316F5" w:rsidP="00AF6065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党校工作部</w:t>
      </w:r>
      <w:r w:rsidR="002E57B2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程海东</w:t>
      </w:r>
      <w:r w:rsidR="002E57B2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老师</w:t>
      </w:r>
      <w:r w:rsidR="002E57B2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主持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了沙龙活动</w:t>
      </w:r>
      <w:r w:rsidR="002E57B2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，</w:t>
      </w:r>
      <w:r w:rsidR="001806CF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共</w:t>
      </w:r>
      <w:r w:rsidR="00A51E1A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邀请了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2019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年</w:t>
      </w:r>
      <w:r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青年</w:t>
      </w:r>
      <w:proofErr w:type="gramStart"/>
      <w:r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干部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党</w:t>
      </w:r>
      <w:proofErr w:type="gramEnd"/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的</w:t>
      </w:r>
      <w:r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理论和党性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教育</w:t>
      </w:r>
      <w:r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研修二班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的</w:t>
      </w:r>
      <w:r w:rsidR="001806CF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海关</w:t>
      </w:r>
      <w:r w:rsidR="00A51E1A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业务</w:t>
      </w:r>
      <w:r w:rsidR="001806CF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专家</w:t>
      </w:r>
      <w:r w:rsidR="001806CF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5</w:t>
      </w:r>
      <w:r w:rsidR="001806CF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人，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马克思主义学院</w:t>
      </w:r>
      <w:r w:rsidR="001806CF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老师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</w:t>
      </w:r>
      <w:r w:rsidR="001806CF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人，</w:t>
      </w:r>
      <w:r w:rsidR="00A51E1A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青年</w:t>
      </w:r>
      <w:r w:rsidR="00A51E1A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马克思</w:t>
      </w:r>
      <w:r w:rsidR="00A51E1A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主义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社团</w:t>
      </w:r>
      <w:r w:rsidR="001806CF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学生</w:t>
      </w:r>
      <w:r w:rsidR="001806CF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</w:t>
      </w:r>
      <w:r w:rsidR="001806CF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人参与。</w:t>
      </w:r>
    </w:p>
    <w:p w14:paraId="6CE94B82" w14:textId="77777777" w:rsidR="00176E51" w:rsidRPr="00AF6065" w:rsidRDefault="00A51E1A" w:rsidP="00AF6065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AF6065">
        <w:rPr>
          <w:rFonts w:ascii="Times New Roman" w:eastAsia="方正仿宋_GBK" w:hAnsi="Times New Roman" w:hint="eastAsia"/>
          <w:noProof/>
          <w:color w:val="000000"/>
          <w:kern w:val="0"/>
          <w:sz w:val="32"/>
          <w:szCs w:val="32"/>
        </w:rPr>
        <w:lastRenderedPageBreak/>
        <w:drawing>
          <wp:anchor distT="0" distB="0" distL="114934" distR="114934" simplePos="0" relativeHeight="251655680" behindDoc="1" locked="0" layoutInCell="1" allowOverlap="1" wp14:anchorId="2B76AEFE" wp14:editId="03241FF7">
            <wp:simplePos x="0" y="0"/>
            <wp:positionH relativeFrom="column">
              <wp:posOffset>2419350</wp:posOffset>
            </wp:positionH>
            <wp:positionV relativeFrom="paragraph">
              <wp:posOffset>83185</wp:posOffset>
            </wp:positionV>
            <wp:extent cx="296227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31" y="21506"/>
                <wp:lineTo x="21531" y="0"/>
                <wp:lineTo x="0" y="0"/>
              </wp:wrapPolygon>
            </wp:wrapTight>
            <wp:docPr id="1027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962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6CF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学习沙龙分为两个阶段。第一阶段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主题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为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学习十九届四中全会精神。该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阶段</w:t>
      </w:r>
      <w:r w:rsidR="001806CF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邀请了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太原</w:t>
      </w:r>
      <w:r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海关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柳春燕、学生</w:t>
      </w:r>
      <w:r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代表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肖</w:t>
      </w:r>
      <w:proofErr w:type="gramStart"/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嵚</w:t>
      </w:r>
      <w:proofErr w:type="gramEnd"/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林、学生</w:t>
      </w:r>
      <w:r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代表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袁先沐、银川</w:t>
      </w:r>
      <w:r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海关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李国</w:t>
      </w:r>
      <w:proofErr w:type="gramStart"/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浩</w:t>
      </w:r>
      <w:proofErr w:type="gramEnd"/>
      <w:r w:rsidR="001806CF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等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4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位同志</w:t>
      </w:r>
      <w:r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，</w:t>
      </w:r>
      <w:r w:rsidR="001806CF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分别围绕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“四中全会精神解读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: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把制度优势更好转化为国家治理效能”、“中国特色社会主义制度的显著优势”</w:t>
      </w:r>
      <w:r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“坚持公有制为主体，多种所有制有制共同发展”</w:t>
      </w:r>
      <w:r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“提升海关治理效能”等</w:t>
      </w:r>
      <w:r w:rsidR="001806CF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主题进行交流。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大家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畅谈了</w:t>
      </w:r>
      <w:r w:rsidR="001806CF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十九届四中全会的历史地位及意义、成果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以及</w:t>
      </w:r>
      <w:r w:rsidR="001806CF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自己对十九届四中全会精神的理解。</w:t>
      </w:r>
    </w:p>
    <w:p w14:paraId="4D02BDF3" w14:textId="77777777" w:rsidR="002E57B2" w:rsidRPr="00AF6065" w:rsidRDefault="002E57B2" w:rsidP="00AF6065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AF6065">
        <w:rPr>
          <w:rFonts w:ascii="Times New Roman" w:eastAsia="方正仿宋_GBK" w:hAnsi="Times New Roman" w:hint="eastAsia"/>
          <w:noProof/>
          <w:color w:val="000000"/>
          <w:kern w:val="0"/>
          <w:sz w:val="32"/>
          <w:szCs w:val="32"/>
        </w:rPr>
        <w:drawing>
          <wp:anchor distT="0" distB="0" distL="114934" distR="114934" simplePos="0" relativeHeight="251656704" behindDoc="1" locked="0" layoutInCell="1" allowOverlap="1" wp14:anchorId="1BEB0A78" wp14:editId="22FD58DE">
            <wp:simplePos x="0" y="0"/>
            <wp:positionH relativeFrom="column">
              <wp:posOffset>2695575</wp:posOffset>
            </wp:positionH>
            <wp:positionV relativeFrom="paragraph">
              <wp:posOffset>843915</wp:posOffset>
            </wp:positionV>
            <wp:extent cx="2724785" cy="1948180"/>
            <wp:effectExtent l="0" t="0" r="0" b="0"/>
            <wp:wrapTight wrapText="bothSides">
              <wp:wrapPolygon edited="0">
                <wp:start x="0" y="0"/>
                <wp:lineTo x="0" y="21332"/>
                <wp:lineTo x="21444" y="21332"/>
                <wp:lineTo x="21444" y="0"/>
                <wp:lineTo x="0" y="0"/>
              </wp:wrapPolygon>
            </wp:wrapTight>
            <wp:docPr id="1028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9" cstate="print"/>
                    <a:srcRect l="21758" t="241"/>
                    <a:stretch/>
                  </pic:blipFill>
                  <pic:spPr>
                    <a:xfrm>
                      <a:off x="0" y="0"/>
                      <a:ext cx="2724785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第二阶段主题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为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提升海关治理体系和治理能力现代化。该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阶段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邀请了武汉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海关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周建军、黄埔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海关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周建明、拱北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海关文旻</w:t>
      </w:r>
      <w:proofErr w:type="gramStart"/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昊</w:t>
      </w:r>
      <w:proofErr w:type="gramEnd"/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等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3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位同志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，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分别围绕“新海关与海关制度创新”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“新时代新青年如何提高思想政治水平”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“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新时代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新青年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如何提高业务能力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进行交流。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他们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结合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海关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制度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创新、营商环境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提升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、海关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关员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素质、大学生如何成为合格关员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等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进行分享，并在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学生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提问环节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答疑解惑</w:t>
      </w:r>
      <w:r w:rsidR="007F49E4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，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解决了许多海关学子的疑问，同时引导海关学子对自身的未来职业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增强</w:t>
      </w:r>
      <w:r w:rsidR="007F49E4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荣誉感。</w:t>
      </w:r>
    </w:p>
    <w:p w14:paraId="7D3DF9B3" w14:textId="2E527492" w:rsidR="00176E51" w:rsidRPr="00AF6065" w:rsidRDefault="001806CF" w:rsidP="00AF6065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最后，</w:t>
      </w:r>
      <w:r w:rsidR="002E57B2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马克思主义学院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姚永超教授对本次沙龙进行了点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lastRenderedPageBreak/>
        <w:t>评。他</w:t>
      </w:r>
      <w:r w:rsidR="002E57B2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认为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本次学习沙龙</w:t>
      </w:r>
      <w:r w:rsidR="002E57B2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形式</w:t>
      </w:r>
      <w:r w:rsidR="002E57B2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灵活，</w:t>
      </w:r>
      <w:r w:rsidR="002E57B2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内容</w:t>
      </w:r>
      <w:r w:rsidR="002E57B2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丰富</w:t>
      </w:r>
      <w:r w:rsidR="002E57B2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，对青年</w:t>
      </w:r>
      <w:r w:rsidR="002E57B2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马克思</w:t>
      </w:r>
      <w:r w:rsidR="002E57B2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主义社团</w:t>
      </w:r>
      <w:r w:rsidR="002E57B2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活动开展提供</w:t>
      </w:r>
      <w:r w:rsidR="002E57B2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了</w:t>
      </w:r>
      <w:r w:rsidR="002E57B2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新</w:t>
      </w:r>
      <w:r w:rsidR="002E57B2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的</w:t>
      </w:r>
      <w:r w:rsidR="002E57B2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形式</w:t>
      </w:r>
      <w:r w:rsidR="002E57B2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和</w:t>
      </w:r>
      <w:r w:rsidR="002E57B2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载体</w:t>
      </w:r>
      <w:r w:rsidR="002E57B2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，</w:t>
      </w:r>
      <w:r w:rsidR="002E57B2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希望</w:t>
      </w:r>
      <w:r w:rsidR="002E57B2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青马社团</w:t>
      </w:r>
      <w:r w:rsidR="002E57B2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学生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不断</w:t>
      </w:r>
      <w:r w:rsidR="002E57B2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加强理论</w:t>
      </w:r>
      <w:r w:rsidR="002E57B2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学习</w:t>
      </w:r>
      <w:r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、以史为鉴</w:t>
      </w:r>
      <w:r w:rsidR="002316F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，</w:t>
      </w:r>
      <w:r w:rsidR="002E57B2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“穿越历史的三峡”，</w:t>
      </w:r>
      <w:r w:rsidR="002316F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未来</w:t>
      </w:r>
      <w:r w:rsidR="002E57B2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努力成为</w:t>
      </w:r>
      <w:r w:rsidR="002E57B2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“</w:t>
      </w:r>
      <w:r w:rsidR="002E57B2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政治坚定、业务精通、令行禁止、担当奉献</w:t>
      </w:r>
      <w:r w:rsidR="002E57B2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 w:rsidR="002E57B2" w:rsidRPr="00AF6065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的</w:t>
      </w:r>
      <w:r w:rsidR="002E57B2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海关人。</w:t>
      </w:r>
      <w:r w:rsidR="002E57B2" w:rsidRPr="00AF6065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</w:t>
      </w:r>
    </w:p>
    <w:sectPr w:rsidR="00176E51" w:rsidRPr="00AF6065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AA1FD" w14:textId="77777777" w:rsidR="00313331" w:rsidRDefault="00313331" w:rsidP="004C4845">
      <w:r>
        <w:separator/>
      </w:r>
    </w:p>
  </w:endnote>
  <w:endnote w:type="continuationSeparator" w:id="0">
    <w:p w14:paraId="516B1485" w14:textId="77777777" w:rsidR="00313331" w:rsidRDefault="00313331" w:rsidP="004C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A18D3" w14:textId="77777777" w:rsidR="00313331" w:rsidRDefault="00313331" w:rsidP="004C4845">
      <w:r>
        <w:separator/>
      </w:r>
    </w:p>
  </w:footnote>
  <w:footnote w:type="continuationSeparator" w:id="0">
    <w:p w14:paraId="7AF0085F" w14:textId="77777777" w:rsidR="00313331" w:rsidRDefault="00313331" w:rsidP="004C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0B2FA" w14:textId="77777777" w:rsidR="00AF6065" w:rsidRDefault="00AF6065" w:rsidP="00AF6065">
    <w:pPr>
      <w:pStyle w:val="a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51"/>
    <w:rsid w:val="000052BE"/>
    <w:rsid w:val="000F194F"/>
    <w:rsid w:val="00176E51"/>
    <w:rsid w:val="001806CF"/>
    <w:rsid w:val="002316F5"/>
    <w:rsid w:val="002E57B2"/>
    <w:rsid w:val="00313331"/>
    <w:rsid w:val="004C4845"/>
    <w:rsid w:val="004D49C3"/>
    <w:rsid w:val="0073576F"/>
    <w:rsid w:val="007F49E4"/>
    <w:rsid w:val="00A32D16"/>
    <w:rsid w:val="00A51E1A"/>
    <w:rsid w:val="00AF6065"/>
    <w:rsid w:val="00F6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E7D86"/>
  <w15:docId w15:val="{1653A40B-E118-4E3E-9EBA-E553C673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3">
    <w:name w:val="footer"/>
    <w:basedOn w:val="a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84" w:after="84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4C4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C4845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576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357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大龙</dc:creator>
  <cp:lastModifiedBy>yongchaoyao@163.com</cp:lastModifiedBy>
  <cp:revision>6</cp:revision>
  <cp:lastPrinted>2019-11-18T02:45:00Z</cp:lastPrinted>
  <dcterms:created xsi:type="dcterms:W3CDTF">2019-11-18T02:38:00Z</dcterms:created>
  <dcterms:modified xsi:type="dcterms:W3CDTF">2019-11-18T07:49:00Z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