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50" w:rsidRPr="006F2AD1" w:rsidRDefault="006F2AD1" w:rsidP="00E74ACB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6F2AD1">
        <w:rPr>
          <w:rFonts w:ascii="方正小标宋_GBK" w:eastAsia="方正小标宋_GBK" w:hint="eastAsia"/>
          <w:b/>
          <w:sz w:val="36"/>
          <w:szCs w:val="36"/>
        </w:rPr>
        <w:t>学“四史”，守初心，担使命</w:t>
      </w:r>
    </w:p>
    <w:p w:rsidR="00AD6718" w:rsidRPr="00B70D50" w:rsidRDefault="006F2AD1" w:rsidP="00E74ACB">
      <w:pPr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——上海海关学院战“</w:t>
      </w:r>
      <w:r w:rsidR="00E74ACB" w:rsidRPr="00B70D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</w:t>
      </w:r>
      <w:proofErr w:type="gramStart"/>
      <w:r w:rsidR="00E74ACB" w:rsidRPr="00B70D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思政课</w:t>
      </w:r>
      <w:proofErr w:type="gramEnd"/>
      <w:r w:rsidR="00E74ACB" w:rsidRPr="00B70D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首播激发强烈共鸣</w:t>
      </w:r>
    </w:p>
    <w:p w:rsidR="00E74ACB" w:rsidRPr="00B70D50" w:rsidRDefault="00E74ACB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6F2AD1" w:rsidRDefault="006F2AD1" w:rsidP="006F2AD1">
      <w:pPr>
        <w:ind w:firstLine="56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“四史”</w:t>
      </w:r>
      <w:r w:rsidR="00D9575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学习教育启动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以来，上海海关学院各基层党组织迅速行动，开展了一系列各具特色的学习活动</w:t>
      </w:r>
      <w:r w:rsidR="0089449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，广大党员干部纷纷为党的历史上大量不怕牺牲、迎难而上的感人事迹所感动，</w:t>
      </w:r>
      <w:r w:rsidR="00D96D6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激发出干事</w:t>
      </w:r>
      <w:r w:rsidR="0089449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创业的新动能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B70D50" w:rsidRPr="006F2AD1" w:rsidRDefault="0089449C" w:rsidP="006F2AD1">
      <w:pPr>
        <w:ind w:firstLine="56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这次新冠肺炎</w:t>
      </w:r>
      <w:r w:rsidR="006408A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疫情发生后，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6408A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许许多多的关院人</w:t>
      </w:r>
      <w:r w:rsidR="006408A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坚守在入境防控和联防联控的最前线，他们不忘初心，牢记使命，共同书写着逆行而上、共克时艰的感人故事。</w:t>
      </w:r>
      <w:r w:rsidR="00E74ACB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让</w:t>
      </w:r>
      <w:r w:rsidR="00D96D6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广大党员干部和</w:t>
      </w:r>
      <w:r w:rsidR="00242ED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在校</w:t>
      </w:r>
      <w:r w:rsidR="006F2AD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大学生感受</w:t>
      </w:r>
      <w:proofErr w:type="gramStart"/>
      <w:r w:rsidR="006F2AD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到关院人</w:t>
      </w:r>
      <w:proofErr w:type="gramEnd"/>
      <w:r w:rsidR="006F2AD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</w:t>
      </w:r>
      <w:r w:rsidR="006408A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这场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疫情阻击战中的伟大付出和责任担当，</w:t>
      </w:r>
      <w:r w:rsidR="00E74ACB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促进</w:t>
      </w:r>
      <w:r w:rsidR="00D96D6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大家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对学校、海关和国家的情感</w:t>
      </w:r>
      <w:r w:rsidR="00E74ACB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认同，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在学校党委书记唐庆涛同志的带领下，在党办的统筹协调下，党校工作部、学生</w:t>
      </w:r>
      <w:r w:rsidR="00085EC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工作部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和马克思主义学院</w:t>
      </w:r>
      <w:proofErr w:type="gramStart"/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242ED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思政骨干</w:t>
      </w:r>
      <w:proofErr w:type="gramEnd"/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教师们齐心协力合作，</w:t>
      </w:r>
      <w:r w:rsidR="00242ED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从方案筹划、编写大纲、录播课程到后期修剪等，</w:t>
      </w:r>
      <w:r w:rsidR="00B70D50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经过一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个</w:t>
      </w:r>
      <w:r w:rsidR="00B70D50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多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月时间</w:t>
      </w:r>
      <w:r w:rsidR="00242ED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课程</w:t>
      </w:r>
      <w:r w:rsidR="00242ED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开发建设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录制了我校</w:t>
      </w:r>
      <w:r w:rsidR="00242ED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一堂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抗</w:t>
      </w:r>
      <w:proofErr w:type="gramStart"/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疫思政特色</w:t>
      </w:r>
      <w:proofErr w:type="gramEnd"/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大课——《初心与使命：战“疫”中的关院人》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BE5243" w:rsidRPr="006F2AD1" w:rsidRDefault="00085EC3" w:rsidP="001E69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本课程</w:t>
      </w:r>
      <w:r w:rsidR="00B70D50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内容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时长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86</w:t>
      </w:r>
      <w:r w:rsidR="00D9575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分钟，共分“家国情怀</w:t>
      </w:r>
      <w:r w:rsidR="002A2D6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“凝心聚</w:t>
      </w:r>
      <w:r w:rsidR="002A2D6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力”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“德才双修”三个篇章，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校党委书记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唐庆涛亲自主持，分别邀请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到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了</w:t>
      </w:r>
      <w:r w:rsidR="00D9575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两位战“疫”一线嘉宾：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我校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钱锦副教授的夫人——上海第四批支援武汉医疗队钱姿斐护师，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上海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浦东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国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际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机场海关副关长万明伟同志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B70D50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通过访谈，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讲述</w:t>
      </w:r>
      <w:r w:rsidR="00D9575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了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平凡岗位上医务人员舍小家为大家的家国情怀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展现海关人在全力做好疫情防控工作中彰显出的党组织</w:t>
      </w:r>
      <w:r w:rsidR="00D9575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战斗堡垒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和党员先锋模范作用；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另外，还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在线</w:t>
      </w:r>
      <w:proofErr w:type="gramStart"/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访谈</w:t>
      </w:r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关院优秀</w:t>
      </w:r>
      <w:proofErr w:type="gramEnd"/>
      <w:r w:rsidR="001E69B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校友代表、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位基层一线关员，</w:t>
      </w:r>
      <w:proofErr w:type="gramStart"/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讲述关院人</w:t>
      </w:r>
      <w:proofErr w:type="gramEnd"/>
      <w:r w:rsidR="00D9575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在祖国空港、海港和陆地口岸边境一线疫情防控中</w:t>
      </w:r>
      <w:r w:rsidR="00BE5243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的责任与担当。</w:t>
      </w:r>
      <w:r w:rsidR="00D9575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通过本课程，旨在让学习者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思考</w:t>
      </w:r>
      <w:r w:rsidRPr="00085EC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如何看待家与国、个人与集体的关系？到底是什么样的一种力量，激励着关院人勇往直前？青年一代到底应该有怎样的责任和担当，才能不负伟大时代、不负青春韶华？</w:t>
      </w:r>
    </w:p>
    <w:p w:rsidR="00B70D50" w:rsidRPr="006F2AD1" w:rsidRDefault="001E69B7" w:rsidP="001E69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课程播出以后，激发起</w:t>
      </w:r>
      <w:proofErr w:type="gramStart"/>
      <w:r w:rsidR="00BF5A6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广大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关院学子</w:t>
      </w:r>
      <w:proofErr w:type="gramEnd"/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的强烈共鸣，</w:t>
      </w:r>
      <w:r w:rsidR="00D96D6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</w:t>
      </w:r>
      <w:r w:rsidR="00D96D6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00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余名同学</w:t>
      </w:r>
      <w:r w:rsidR="00B70D50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纷纷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留下课后</w:t>
      </w:r>
      <w:r w:rsidR="00BF5A6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观感</w:t>
      </w:r>
      <w:r w:rsidR="00B70D50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有同学写道</w:t>
      </w:r>
      <w:r w:rsidR="00BF5A6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：“看了钱老师事例，才明白原来这才是爱情该有的模样，世界因为你们，在痛里有感动，向海关致敬”！还有同学感言：“</w:t>
      </w:r>
      <w:r w:rsidR="00B70D50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疫情袭来，海关在抗</w:t>
      </w:r>
      <w:proofErr w:type="gramStart"/>
      <w:r w:rsidR="00B70D50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="00BF5A6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前线发挥了巨大作用。而战役中的关院人，不畏艰苦，坚守着初心与使命，迅速进入状态，书写了慷慨的诗篇。这一次的疫情，让我真正的意识到了作为关院人的责任所在、热血所在，并为此感到骄傲与使命感！”还有同学表示：“</w:t>
      </w:r>
      <w:r w:rsidR="00E74ACB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因为疫情的关系，我们的生活都被打乱了，白衣天使们在前线奋力拼搏，我们没有理由在家浑浑噩噩的度过每一天，眼下的学习状态，对我们来说，就是挑战，应对挑战从来不是一句空话，而是从当下的一时一刻、一举一动做起的。危机也是契机，希望通过这场疫情，我们能有更多的思</w:t>
      </w:r>
      <w:r w:rsidR="00BF5A6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考和</w:t>
      </w:r>
      <w:r w:rsidR="00BF5A6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成长，希望疫情早日过去，属于我们的光明早点到来，同时也向</w:t>
      </w:r>
      <w:r w:rsidR="00E74ACB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所有抗</w:t>
      </w:r>
      <w:proofErr w:type="gramStart"/>
      <w:r w:rsidR="00E74ACB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="00E74ACB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医护人员致敬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</w:t>
      </w:r>
      <w:r w:rsidR="00E74ACB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！</w:t>
      </w:r>
      <w:r w:rsidR="00BF5A67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:rsidR="00D44648" w:rsidRDefault="00BF5A67" w:rsidP="00BF5A6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以往传统</w:t>
      </w:r>
      <w:proofErr w:type="gramStart"/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思政理论</w:t>
      </w:r>
      <w:proofErr w:type="gramEnd"/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课，学生抬头率通常不高，人到了心没有到，主要原因是“配方”比较陈旧，“工艺”比较粗糙，“包装”不够时尚，亲和力不够</w:t>
      </w:r>
      <w:r w:rsidR="00B70D50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强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844E7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本次抗</w:t>
      </w:r>
      <w:proofErr w:type="gramStart"/>
      <w:r w:rsidR="00844E7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疫思政</w:t>
      </w:r>
      <w:proofErr w:type="gramEnd"/>
      <w:r w:rsidR="00844E7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大课，把实践和理论相结合，课内和课外相结合，线上和线下相结合，育德和</w:t>
      </w:r>
      <w:proofErr w:type="gramStart"/>
      <w:r w:rsidR="00844E7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育心</w:t>
      </w:r>
      <w:proofErr w:type="gramEnd"/>
      <w:r w:rsidR="00844E7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相结合，可谓是我校</w:t>
      </w:r>
      <w:proofErr w:type="gramStart"/>
      <w:r w:rsidR="00844E7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思政课改革</w:t>
      </w:r>
      <w:proofErr w:type="gramEnd"/>
      <w:r w:rsidR="00844E7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创新的一次大胆尝试。课程制作组的全体成员，从内容脚本到每一个镜头，都是反复打磨，精益求精，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通过学生的课后留言，表明</w:t>
      </w:r>
      <w:r w:rsidR="00844E7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取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到了立德树人的</w:t>
      </w:r>
      <w:r w:rsidR="00844E71"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良好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效果。</w:t>
      </w:r>
    </w:p>
    <w:p w:rsidR="006F2AD1" w:rsidRPr="006F2AD1" w:rsidRDefault="00D44648" w:rsidP="00BF5A6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本次战“疫”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思政课</w:t>
      </w:r>
      <w:proofErr w:type="gram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策划与录制是我院推进“四史”学习教育的重要举措，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下一步将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将认真总结和发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扬本次课程建设的</w:t>
      </w:r>
      <w:r w:rsidRPr="006F2A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经验，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围绕“从《党章》发展看中国共产党的奋斗之路”等</w:t>
      </w:r>
      <w:r w:rsidR="00D96D6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继续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录制一批微党课，供各支部组织学习</w:t>
      </w:r>
      <w:r w:rsidR="00D96D6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，切实提升“四史”学习教育实效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6F2AD1" w:rsidRPr="006F2AD1" w:rsidRDefault="006F2AD1" w:rsidP="00BF5A6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sectPr w:rsidR="006F2AD1" w:rsidRPr="006F2A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B9" w:rsidRDefault="00011EB9" w:rsidP="000A2555">
      <w:r>
        <w:separator/>
      </w:r>
    </w:p>
  </w:endnote>
  <w:endnote w:type="continuationSeparator" w:id="0">
    <w:p w:rsidR="00011EB9" w:rsidRDefault="00011EB9" w:rsidP="000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281079"/>
      <w:docPartObj>
        <w:docPartGallery w:val="Page Numbers (Bottom of Page)"/>
        <w:docPartUnique/>
      </w:docPartObj>
    </w:sdtPr>
    <w:sdtEndPr/>
    <w:sdtContent>
      <w:p w:rsidR="000A2555" w:rsidRDefault="000A25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D67" w:rsidRPr="002A2D67">
          <w:rPr>
            <w:noProof/>
            <w:lang w:val="zh-CN"/>
          </w:rPr>
          <w:t>1</w:t>
        </w:r>
        <w:r>
          <w:fldChar w:fldCharType="end"/>
        </w:r>
      </w:p>
    </w:sdtContent>
  </w:sdt>
  <w:p w:rsidR="000A2555" w:rsidRDefault="000A2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B9" w:rsidRDefault="00011EB9" w:rsidP="000A2555">
      <w:r>
        <w:separator/>
      </w:r>
    </w:p>
  </w:footnote>
  <w:footnote w:type="continuationSeparator" w:id="0">
    <w:p w:rsidR="00011EB9" w:rsidRDefault="00011EB9" w:rsidP="000A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CB"/>
    <w:rsid w:val="00011EB9"/>
    <w:rsid w:val="00085EC3"/>
    <w:rsid w:val="000A2555"/>
    <w:rsid w:val="001E69B7"/>
    <w:rsid w:val="00242ED3"/>
    <w:rsid w:val="002A2D67"/>
    <w:rsid w:val="006408A7"/>
    <w:rsid w:val="006F2AD1"/>
    <w:rsid w:val="00844E71"/>
    <w:rsid w:val="0089449C"/>
    <w:rsid w:val="00AB7E9B"/>
    <w:rsid w:val="00AD6718"/>
    <w:rsid w:val="00B70D50"/>
    <w:rsid w:val="00BE5243"/>
    <w:rsid w:val="00BF5A67"/>
    <w:rsid w:val="00D44648"/>
    <w:rsid w:val="00D50718"/>
    <w:rsid w:val="00D95751"/>
    <w:rsid w:val="00D96D63"/>
    <w:rsid w:val="00E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70D50"/>
    <w:pPr>
      <w:ind w:leftChars="2500" w:left="2500"/>
    </w:pPr>
    <w:rPr>
      <w:rFonts w:ascii="仿宋_GB2312" w:eastAsia="仿宋_GB2312" w:hAnsi="Calibri" w:cs="Times New Roman"/>
      <w:sz w:val="30"/>
      <w:szCs w:val="24"/>
    </w:rPr>
  </w:style>
  <w:style w:type="character" w:customStyle="1" w:styleId="Char">
    <w:name w:val="日期 Char"/>
    <w:basedOn w:val="a0"/>
    <w:link w:val="a3"/>
    <w:rsid w:val="00B70D50"/>
    <w:rPr>
      <w:rFonts w:ascii="仿宋_GB2312" w:eastAsia="仿宋_GB2312" w:hAnsi="Calibri" w:cs="Times New Roman"/>
      <w:sz w:val="30"/>
      <w:szCs w:val="24"/>
    </w:rPr>
  </w:style>
  <w:style w:type="paragraph" w:styleId="a4">
    <w:name w:val="header"/>
    <w:basedOn w:val="a"/>
    <w:link w:val="Char0"/>
    <w:uiPriority w:val="99"/>
    <w:unhideWhenUsed/>
    <w:rsid w:val="000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25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2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70D50"/>
    <w:pPr>
      <w:ind w:leftChars="2500" w:left="2500"/>
    </w:pPr>
    <w:rPr>
      <w:rFonts w:ascii="仿宋_GB2312" w:eastAsia="仿宋_GB2312" w:hAnsi="Calibri" w:cs="Times New Roman"/>
      <w:sz w:val="30"/>
      <w:szCs w:val="24"/>
    </w:rPr>
  </w:style>
  <w:style w:type="character" w:customStyle="1" w:styleId="Char">
    <w:name w:val="日期 Char"/>
    <w:basedOn w:val="a0"/>
    <w:link w:val="a3"/>
    <w:rsid w:val="00B70D50"/>
    <w:rPr>
      <w:rFonts w:ascii="仿宋_GB2312" w:eastAsia="仿宋_GB2312" w:hAnsi="Calibri" w:cs="Times New Roman"/>
      <w:sz w:val="30"/>
      <w:szCs w:val="24"/>
    </w:rPr>
  </w:style>
  <w:style w:type="paragraph" w:styleId="a4">
    <w:name w:val="header"/>
    <w:basedOn w:val="a"/>
    <w:link w:val="Char0"/>
    <w:uiPriority w:val="99"/>
    <w:unhideWhenUsed/>
    <w:rsid w:val="000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25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郁梦娇</cp:lastModifiedBy>
  <cp:revision>12</cp:revision>
  <dcterms:created xsi:type="dcterms:W3CDTF">2020-06-09T22:46:00Z</dcterms:created>
  <dcterms:modified xsi:type="dcterms:W3CDTF">2020-06-10T07:43:00Z</dcterms:modified>
</cp:coreProperties>
</file>