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9"/>
        <w:tblW w:w="10062" w:type="dxa"/>
        <w:jc w:val="center"/>
        <w:tblInd w:w="0" w:type="dxa"/>
        <w:tblLayout w:type="fixed"/>
        <w:tblCellMar>
          <w:top w:w="0" w:type="dxa"/>
          <w:left w:w="108" w:type="dxa"/>
          <w:bottom w:w="0" w:type="dxa"/>
          <w:right w:w="108" w:type="dxa"/>
        </w:tblCellMar>
      </w:tblPr>
      <w:tblGrid>
        <w:gridCol w:w="10062"/>
      </w:tblGrid>
      <w:tr>
        <w:tblPrEx>
          <w:tblLayout w:type="fixed"/>
          <w:tblCellMar>
            <w:top w:w="0" w:type="dxa"/>
            <w:left w:w="108" w:type="dxa"/>
            <w:bottom w:w="0" w:type="dxa"/>
            <w:right w:w="108" w:type="dxa"/>
          </w:tblCellMar>
        </w:tblPrEx>
        <w:trPr>
          <w:trHeight w:val="2686" w:hRule="atLeast"/>
          <w:jc w:val="center"/>
        </w:trPr>
        <w:tc>
          <w:tcPr>
            <w:tcW w:w="10062" w:type="dxa"/>
          </w:tcPr>
          <w:p>
            <w:pPr>
              <w:snapToGrid w:val="0"/>
              <w:spacing w:line="1400" w:lineRule="exact"/>
              <w:jc w:val="center"/>
              <w:rPr>
                <w:rFonts w:ascii="方正小标宋_GBK" w:eastAsia="方正小标宋_GBK"/>
                <w:bCs/>
                <w:color w:val="FF0000"/>
                <w:w w:val="75"/>
                <w:sz w:val="72"/>
                <w:szCs w:val="110"/>
              </w:rPr>
            </w:pPr>
            <w:r>
              <w:rPr>
                <w:rFonts w:hint="eastAsia" w:ascii="方正小标宋_GBK" w:eastAsia="方正小标宋_GBK"/>
                <w:bCs/>
                <w:color w:val="FF0000"/>
                <w:w w:val="75"/>
                <w:sz w:val="72"/>
                <w:szCs w:val="110"/>
              </w:rPr>
              <w:t>上海海关学院“不忘初心、牢记使命”</w:t>
            </w:r>
          </w:p>
          <w:p>
            <w:pPr>
              <w:snapToGrid w:val="0"/>
              <w:spacing w:line="1400" w:lineRule="exact"/>
              <w:jc w:val="center"/>
              <w:rPr>
                <w:rFonts w:ascii="方正小标宋_GBK" w:eastAsia="方正小标宋_GBK"/>
                <w:bCs/>
                <w:color w:val="FF0000"/>
                <w:w w:val="80"/>
                <w:sz w:val="72"/>
                <w:szCs w:val="110"/>
              </w:rPr>
            </w:pPr>
            <w:r>
              <w:rPr>
                <w:rFonts w:hint="eastAsia" w:ascii="方正小标宋_GBK" w:eastAsia="方正小标宋_GBK"/>
                <w:bCs/>
                <w:color w:val="FF0000"/>
                <w:w w:val="75"/>
                <w:sz w:val="72"/>
                <w:szCs w:val="110"/>
              </w:rPr>
              <w:t>主题教育工作联系单</w:t>
            </w:r>
          </w:p>
        </w:tc>
      </w:tr>
    </w:tbl>
    <w:p>
      <w:pPr>
        <w:snapToGrid w:val="0"/>
        <w:spacing w:line="560" w:lineRule="exact"/>
        <w:jc w:val="center"/>
      </w:pPr>
      <w:r>
        <w:t>第</w:t>
      </w:r>
      <w:r>
        <w:rPr>
          <w:rFonts w:hint="eastAsia"/>
          <w:lang w:val="en-US" w:eastAsia="zh-CN"/>
        </w:rPr>
        <w:t>4</w:t>
      </w:r>
      <w:r>
        <w:rPr>
          <w:rFonts w:hint="eastAsia"/>
        </w:rPr>
        <w:t>号</w:t>
      </w:r>
    </w:p>
    <w:p>
      <w:pPr>
        <w:snapToGrid w:val="0"/>
        <w:spacing w:line="560" w:lineRule="exact"/>
        <w:jc w:val="center"/>
      </w:pPr>
    </w:p>
    <w:tbl>
      <w:tblPr>
        <w:tblStyle w:val="9"/>
        <w:tblW w:w="10050" w:type="dxa"/>
        <w:jc w:val="center"/>
        <w:tblInd w:w="0" w:type="dxa"/>
        <w:tblLayout w:type="fixed"/>
        <w:tblCellMar>
          <w:top w:w="0" w:type="dxa"/>
          <w:left w:w="108" w:type="dxa"/>
          <w:bottom w:w="0" w:type="dxa"/>
          <w:right w:w="108" w:type="dxa"/>
        </w:tblCellMar>
      </w:tblPr>
      <w:tblGrid>
        <w:gridCol w:w="7074"/>
        <w:gridCol w:w="2976"/>
      </w:tblGrid>
      <w:tr>
        <w:tblPrEx>
          <w:tblLayout w:type="fixed"/>
          <w:tblCellMar>
            <w:top w:w="0" w:type="dxa"/>
            <w:left w:w="108" w:type="dxa"/>
            <w:bottom w:w="0" w:type="dxa"/>
            <w:right w:w="108" w:type="dxa"/>
          </w:tblCellMar>
        </w:tblPrEx>
        <w:trPr>
          <w:jc w:val="center"/>
        </w:trPr>
        <w:tc>
          <w:tcPr>
            <w:tcW w:w="7074" w:type="dxa"/>
            <w:vAlign w:val="bottom"/>
          </w:tcPr>
          <w:p>
            <w:pPr>
              <w:spacing w:line="560" w:lineRule="exact"/>
              <w:jc w:val="left"/>
              <w:rPr>
                <w:rFonts w:ascii="方正仿宋_GBK"/>
                <w:color w:val="000000"/>
                <w:spacing w:val="-14"/>
                <w:w w:val="78"/>
              </w:rPr>
            </w:pPr>
            <w:r>
              <w:rPr>
                <w:rFonts w:hint="eastAsia" w:ascii="方正仿宋_GBK"/>
                <w:w w:val="78"/>
              </w:rPr>
              <w:t>上海海关学院“不忘初心、牢记使命”主题教育领导小组办公室</w:t>
            </w:r>
          </w:p>
        </w:tc>
        <w:tc>
          <w:tcPr>
            <w:tcW w:w="2976" w:type="dxa"/>
            <w:vAlign w:val="bottom"/>
          </w:tcPr>
          <w:p>
            <w:pPr>
              <w:spacing w:line="560" w:lineRule="exact"/>
              <w:ind w:right="250"/>
              <w:jc w:val="right"/>
              <w:rPr>
                <w:w w:val="80"/>
              </w:rPr>
            </w:pPr>
            <w:r>
              <w:rPr>
                <w:w w:val="80"/>
              </w:rPr>
              <w:t>201</w:t>
            </w:r>
            <w:r>
              <w:rPr>
                <w:rFonts w:hint="eastAsia"/>
                <w:w w:val="80"/>
              </w:rPr>
              <w:t>9</w:t>
            </w:r>
            <w:r>
              <w:rPr>
                <w:w w:val="80"/>
              </w:rPr>
              <w:t>年</w:t>
            </w:r>
            <w:r>
              <w:rPr>
                <w:rFonts w:hint="eastAsia"/>
                <w:w w:val="80"/>
              </w:rPr>
              <w:t>9</w:t>
            </w:r>
            <w:r>
              <w:rPr>
                <w:w w:val="80"/>
              </w:rPr>
              <w:t>月</w:t>
            </w:r>
            <w:r>
              <w:rPr>
                <w:rFonts w:hint="eastAsia"/>
                <w:w w:val="80"/>
              </w:rPr>
              <w:t>2</w:t>
            </w:r>
            <w:r>
              <w:rPr>
                <w:rFonts w:hint="eastAsia"/>
                <w:w w:val="80"/>
                <w:lang w:val="en-US" w:eastAsia="zh-CN"/>
              </w:rPr>
              <w:t>7</w:t>
            </w:r>
            <w:r>
              <w:rPr>
                <w:w w:val="80"/>
              </w:rPr>
              <w:t>日</w:t>
            </w:r>
          </w:p>
        </w:tc>
      </w:tr>
    </w:tbl>
    <w:p>
      <w:pPr>
        <w:adjustRightInd w:val="0"/>
        <w:snapToGrid w:val="0"/>
        <w:spacing w:line="560" w:lineRule="exact"/>
      </w:pPr>
      <w:r>
        <mc:AlternateContent>
          <mc:Choice Requires="wps">
            <w:drawing>
              <wp:anchor distT="0" distB="0" distL="114300" distR="114300" simplePos="0" relativeHeight="251655168" behindDoc="0" locked="0" layoutInCell="1" allowOverlap="1">
                <wp:simplePos x="0" y="0"/>
                <wp:positionH relativeFrom="page">
                  <wp:posOffset>800100</wp:posOffset>
                </wp:positionH>
                <wp:positionV relativeFrom="paragraph">
                  <wp:posOffset>88900</wp:posOffset>
                </wp:positionV>
                <wp:extent cx="6010275" cy="0"/>
                <wp:effectExtent l="9525" t="12700" r="9525" b="1587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19050">
                          <a:solidFill>
                            <a:srgbClr val="FF0000"/>
                          </a:solidFill>
                          <a:round/>
                        </a:ln>
                      </wps:spPr>
                      <wps:bodyPr/>
                    </wps:wsp>
                  </a:graphicData>
                </a:graphic>
              </wp:anchor>
            </w:drawing>
          </mc:Choice>
          <mc:Fallback>
            <w:pict>
              <v:line id="Line 2" o:spid="_x0000_s1026" o:spt="20" style="position:absolute;left:0pt;margin-left:63pt;margin-top:7pt;height:0pt;width:473.25pt;mso-position-horizontal-relative:page;z-index:251655168;mso-width-relative:page;mso-height-relative:page;" filled="f" stroked="t" coordsize="21600,21600" o:gfxdata="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NmtqvW&#10;AAAACgEAAA8AAAAAAAAAAQAgAAAAIgAAAGRycy9kb3ducmV2LnhtbFBLAQIUABQAAAAIAIdO4kC/&#10;fYghsAEAAFIDAAAOAAAAAAAAAAEAIAAAACUBAABkcnMvZTJvRG9jLnhtbFBLBQYAAAAABgAGAFkB&#10;AABHBQAAAAA=&#10;">
                <v:fill on="f" focussize="0,0"/>
                <v:stroke weight="1.5pt" color="#FF0000" joinstyle="round"/>
                <v:imagedata o:title=""/>
                <o:lock v:ext="edit" aspectratio="f"/>
              </v:line>
            </w:pict>
          </mc:Fallback>
        </mc:AlternateContent>
      </w:r>
    </w:p>
    <w:p>
      <w:pPr>
        <w:widowControl/>
        <w:shd w:val="clear" w:color="auto" w:fill="FFFFFF"/>
        <w:spacing w:line="600" w:lineRule="atLeast"/>
        <w:ind w:firstLine="632" w:firstLineChars="200"/>
        <w:rPr>
          <w:rFonts w:hint="default" w:ascii="Times New Roman" w:hAnsi="Times New Roman" w:cs="Times New Roman"/>
          <w:color w:val="000000"/>
          <w:kern w:val="0"/>
          <w:shd w:val="clear" w:color="auto" w:fill="FFFFFF"/>
          <w:lang w:bidi="ar"/>
        </w:rPr>
      </w:pPr>
      <w:r>
        <w:rPr>
          <w:rFonts w:hint="default" w:ascii="Times New Roman" w:hAnsi="Times New Roman" w:cs="Times New Roman"/>
          <w:color w:val="000000"/>
          <w:kern w:val="0"/>
          <w:shd w:val="clear" w:color="auto" w:fill="FFFFFF"/>
          <w:lang w:val="en-US" w:eastAsia="zh-CN" w:bidi="ar"/>
        </w:rPr>
        <w:t>9月24日、9月26日，总署政工办、总署</w:t>
      </w:r>
      <w:r>
        <w:rPr>
          <w:rFonts w:hint="default" w:ascii="Times New Roman" w:hAnsi="Times New Roman" w:cs="Times New Roman"/>
          <w:color w:val="000000"/>
          <w:kern w:val="0"/>
          <w:shd w:val="clear" w:color="auto" w:fill="FFFFFF"/>
          <w:lang w:bidi="ar"/>
        </w:rPr>
        <w:t>“不忘初心，牢记使命”主题教育</w:t>
      </w:r>
      <w:r>
        <w:rPr>
          <w:rFonts w:hint="default" w:ascii="Times New Roman" w:hAnsi="Times New Roman" w:cs="Times New Roman"/>
          <w:color w:val="000000"/>
          <w:kern w:val="0"/>
          <w:shd w:val="clear" w:color="auto" w:fill="FFFFFF"/>
          <w:lang w:eastAsia="zh-CN" w:bidi="ar"/>
        </w:rPr>
        <w:t>第三巡回指导组先后来校</w:t>
      </w:r>
      <w:r>
        <w:rPr>
          <w:rFonts w:hint="eastAsia" w:cs="Times New Roman"/>
          <w:color w:val="000000"/>
          <w:kern w:val="0"/>
          <w:shd w:val="clear" w:color="auto" w:fill="FFFFFF"/>
          <w:lang w:eastAsia="zh-CN" w:bidi="ar"/>
        </w:rPr>
        <w:t>调研、</w:t>
      </w:r>
      <w:r>
        <w:rPr>
          <w:rFonts w:hint="default" w:ascii="Times New Roman" w:hAnsi="Times New Roman" w:cs="Times New Roman"/>
          <w:color w:val="000000"/>
          <w:kern w:val="0"/>
          <w:shd w:val="clear" w:color="auto" w:fill="FFFFFF"/>
          <w:lang w:eastAsia="zh-CN" w:bidi="ar"/>
        </w:rPr>
        <w:t>督导</w:t>
      </w:r>
      <w:r>
        <w:rPr>
          <w:rFonts w:hint="eastAsia" w:cs="Times New Roman"/>
          <w:color w:val="000000"/>
          <w:kern w:val="0"/>
          <w:shd w:val="clear" w:color="auto" w:fill="FFFFFF"/>
          <w:lang w:eastAsia="zh-CN" w:bidi="ar"/>
        </w:rPr>
        <w:t>并具体指导学校</w:t>
      </w:r>
      <w:r>
        <w:rPr>
          <w:rFonts w:hint="default" w:ascii="Times New Roman" w:hAnsi="Times New Roman" w:cs="Times New Roman"/>
          <w:color w:val="000000"/>
          <w:kern w:val="0"/>
          <w:shd w:val="clear" w:color="auto" w:fill="FFFFFF"/>
          <w:lang w:eastAsia="zh-CN" w:bidi="ar"/>
        </w:rPr>
        <w:t>主题教育</w:t>
      </w:r>
      <w:r>
        <w:rPr>
          <w:rFonts w:hint="eastAsia" w:cs="Times New Roman"/>
          <w:color w:val="000000"/>
          <w:kern w:val="0"/>
          <w:shd w:val="clear" w:color="auto" w:fill="FFFFFF"/>
          <w:lang w:eastAsia="zh-CN" w:bidi="ar"/>
        </w:rPr>
        <w:t>工作</w:t>
      </w:r>
      <w:r>
        <w:rPr>
          <w:rFonts w:hint="default" w:ascii="Times New Roman" w:hAnsi="Times New Roman" w:cs="Times New Roman"/>
          <w:color w:val="000000"/>
          <w:kern w:val="0"/>
          <w:shd w:val="clear" w:color="auto" w:fill="FFFFFF"/>
          <w:lang w:eastAsia="zh-CN" w:bidi="ar"/>
        </w:rPr>
        <w:t>开展情况</w:t>
      </w:r>
      <w:r>
        <w:rPr>
          <w:rFonts w:hint="eastAsia" w:cs="Times New Roman"/>
          <w:color w:val="000000"/>
          <w:kern w:val="0"/>
          <w:shd w:val="clear" w:color="auto" w:fill="FFFFFF"/>
          <w:lang w:eastAsia="zh-CN" w:bidi="ar"/>
        </w:rPr>
        <w:t>。</w:t>
      </w:r>
      <w:r>
        <w:rPr>
          <w:rFonts w:hint="default" w:ascii="Times New Roman" w:hAnsi="Times New Roman" w:cs="Times New Roman"/>
          <w:color w:val="000000"/>
          <w:kern w:val="0"/>
          <w:shd w:val="clear" w:color="auto" w:fill="FFFFFF"/>
          <w:lang w:eastAsia="zh-CN" w:bidi="ar"/>
        </w:rPr>
        <w:t>为进一步认真贯彻落实中央决策部署，总署有关工作指示</w:t>
      </w:r>
      <w:r>
        <w:rPr>
          <w:rFonts w:hint="eastAsia" w:cs="Times New Roman"/>
          <w:color w:val="000000"/>
          <w:kern w:val="0"/>
          <w:shd w:val="clear" w:color="auto" w:fill="FFFFFF"/>
          <w:lang w:eastAsia="zh-CN" w:bidi="ar"/>
        </w:rPr>
        <w:t>精神</w:t>
      </w:r>
      <w:r>
        <w:rPr>
          <w:rFonts w:hint="default" w:ascii="Times New Roman" w:hAnsi="Times New Roman" w:cs="Times New Roman"/>
          <w:color w:val="000000"/>
          <w:kern w:val="0"/>
          <w:shd w:val="clear" w:color="auto" w:fill="FFFFFF"/>
          <w:lang w:eastAsia="zh-CN" w:bidi="ar"/>
        </w:rPr>
        <w:t>，扎实推进我校主题教育</w:t>
      </w:r>
      <w:r>
        <w:rPr>
          <w:rFonts w:hint="eastAsia" w:cs="Times New Roman"/>
          <w:color w:val="000000"/>
          <w:kern w:val="0"/>
          <w:shd w:val="clear" w:color="auto" w:fill="FFFFFF"/>
          <w:lang w:eastAsia="zh-CN" w:bidi="ar"/>
        </w:rPr>
        <w:t>工作</w:t>
      </w:r>
      <w:r>
        <w:rPr>
          <w:rFonts w:hint="default" w:ascii="Times New Roman" w:hAnsi="Times New Roman" w:cs="Times New Roman"/>
          <w:color w:val="000000"/>
          <w:kern w:val="0"/>
          <w:shd w:val="clear" w:color="auto" w:fill="FFFFFF"/>
          <w:lang w:eastAsia="zh-CN" w:bidi="ar"/>
        </w:rPr>
        <w:t>开展，</w:t>
      </w:r>
      <w:r>
        <w:rPr>
          <w:rFonts w:hint="eastAsia" w:cs="Times New Roman"/>
          <w:color w:val="000000"/>
          <w:kern w:val="0"/>
          <w:shd w:val="clear" w:color="auto" w:fill="FFFFFF"/>
          <w:lang w:eastAsia="zh-CN" w:bidi="ar"/>
        </w:rPr>
        <w:t>经校领导批准</w:t>
      </w:r>
      <w:r>
        <w:rPr>
          <w:rFonts w:hint="default" w:ascii="Times New Roman" w:hAnsi="Times New Roman" w:cs="Times New Roman"/>
          <w:color w:val="000000"/>
          <w:kern w:val="0"/>
          <w:shd w:val="clear" w:color="auto" w:fill="FFFFFF"/>
          <w:lang w:eastAsia="zh-CN" w:bidi="ar"/>
        </w:rPr>
        <w:t>，</w:t>
      </w:r>
      <w:r>
        <w:rPr>
          <w:rFonts w:hint="eastAsia" w:cs="Times New Roman"/>
          <w:color w:val="000000"/>
          <w:kern w:val="0"/>
          <w:shd w:val="clear" w:color="auto" w:fill="FFFFFF"/>
          <w:lang w:eastAsia="zh-CN" w:bidi="ar"/>
        </w:rPr>
        <w:t>定于</w:t>
      </w:r>
      <w:r>
        <w:rPr>
          <w:rFonts w:hint="default" w:ascii="Times New Roman" w:hAnsi="Times New Roman" w:cs="Times New Roman"/>
          <w:color w:val="000000"/>
          <w:kern w:val="0"/>
          <w:shd w:val="clear" w:color="auto" w:fill="FFFFFF"/>
          <w:lang w:val="en-US" w:eastAsia="zh-CN" w:bidi="ar"/>
        </w:rPr>
        <w:t>9月29日召开学校“不忘初心、牢记使命”主题教育推进会，</w:t>
      </w:r>
      <w:r>
        <w:rPr>
          <w:rFonts w:hint="default" w:ascii="Times New Roman" w:hAnsi="Times New Roman" w:cs="Times New Roman"/>
          <w:color w:val="000000"/>
          <w:kern w:val="0"/>
          <w:shd w:val="clear" w:color="auto" w:fill="FFFFFF"/>
          <w:lang w:bidi="ar"/>
        </w:rPr>
        <w:t>有关重点事项提示如下：</w:t>
      </w:r>
    </w:p>
    <w:p>
      <w:pPr>
        <w:widowControl/>
        <w:shd w:val="clear" w:color="auto" w:fill="FFFFFF"/>
        <w:spacing w:line="600" w:lineRule="atLeast"/>
        <w:ind w:firstLine="632" w:firstLineChars="200"/>
        <w:rPr>
          <w:rFonts w:hint="eastAsia" w:ascii="Calibri" w:hAnsi="Calibri" w:eastAsia="方正黑体_GBK" w:cs="Calibri"/>
          <w:color w:val="000000"/>
          <w:sz w:val="21"/>
          <w:szCs w:val="21"/>
          <w:lang w:eastAsia="zh-CN"/>
        </w:rPr>
      </w:pPr>
      <w:r>
        <w:rPr>
          <w:rFonts w:hint="eastAsia" w:ascii="方正黑体_GBK" w:hAnsi="方正黑体_GBK" w:eastAsia="方正黑体_GBK" w:cs="方正黑体_GBK"/>
          <w:color w:val="000000"/>
          <w:kern w:val="0"/>
          <w:shd w:val="clear" w:color="auto" w:fill="FFFFFF"/>
          <w:lang w:bidi="ar"/>
        </w:rPr>
        <w:t>一、</w:t>
      </w:r>
      <w:r>
        <w:rPr>
          <w:rFonts w:hint="eastAsia" w:ascii="方正黑体_GBK" w:hAnsi="方正黑体_GBK" w:eastAsia="方正黑体_GBK" w:cs="方正黑体_GBK"/>
          <w:color w:val="000000"/>
          <w:kern w:val="0"/>
          <w:shd w:val="clear" w:color="auto" w:fill="FFFFFF"/>
          <w:lang w:eastAsia="zh-CN" w:bidi="ar"/>
        </w:rPr>
        <w:t>时间安排及参会人员</w:t>
      </w:r>
    </w:p>
    <w:p>
      <w:pPr>
        <w:widowControl/>
        <w:shd w:val="clear" w:color="auto" w:fill="FFFFFF"/>
        <w:spacing w:line="600" w:lineRule="atLeast"/>
        <w:ind w:firstLine="632" w:firstLineChars="200"/>
        <w:rPr>
          <w:rFonts w:hint="default" w:ascii="Times New Roman" w:hAnsi="Times New Roman" w:cs="Times New Roman"/>
          <w:color w:val="000000"/>
          <w:kern w:val="0"/>
          <w:shd w:val="clear" w:color="auto" w:fill="FFFFFF"/>
          <w:lang w:val="en-US" w:eastAsia="zh-CN" w:bidi="ar"/>
        </w:rPr>
      </w:pPr>
      <w:r>
        <w:rPr>
          <w:rFonts w:hint="eastAsia" w:ascii="Times New Roman" w:hAnsi="Times New Roman" w:cs="Times New Roman"/>
          <w:color w:val="000000"/>
          <w:kern w:val="0"/>
          <w:shd w:val="clear" w:color="auto" w:fill="FFFFFF"/>
          <w:lang w:val="en-US" w:eastAsia="zh-CN" w:bidi="ar"/>
        </w:rPr>
        <w:t>定于2019年9月29日（本周日）上午</w:t>
      </w:r>
      <w:r>
        <w:rPr>
          <w:rFonts w:hint="default" w:ascii="Times New Roman" w:hAnsi="Times New Roman" w:cs="Times New Roman"/>
          <w:color w:val="000000"/>
          <w:kern w:val="0"/>
          <w:shd w:val="clear" w:color="auto" w:fill="FFFFFF"/>
          <w:lang w:val="en-US" w:eastAsia="zh-CN" w:bidi="ar"/>
        </w:rPr>
        <w:t>9:</w:t>
      </w:r>
      <w:r>
        <w:rPr>
          <w:rFonts w:hint="eastAsia" w:cs="Times New Roman"/>
          <w:color w:val="000000"/>
          <w:kern w:val="0"/>
          <w:shd w:val="clear" w:color="auto" w:fill="FFFFFF"/>
          <w:lang w:val="en-US" w:eastAsia="zh-CN" w:bidi="ar"/>
        </w:rPr>
        <w:t>0</w:t>
      </w:r>
      <w:bookmarkStart w:id="0" w:name="_GoBack"/>
      <w:bookmarkEnd w:id="0"/>
      <w:r>
        <w:rPr>
          <w:rFonts w:hint="default" w:ascii="Times New Roman" w:hAnsi="Times New Roman" w:cs="Times New Roman"/>
          <w:color w:val="000000"/>
          <w:kern w:val="0"/>
          <w:shd w:val="clear" w:color="auto" w:fill="FFFFFF"/>
          <w:lang w:val="en-US" w:eastAsia="zh-CN" w:bidi="ar"/>
        </w:rPr>
        <w:t>0</w:t>
      </w:r>
      <w:r>
        <w:rPr>
          <w:rFonts w:hint="eastAsia" w:ascii="Times New Roman" w:hAnsi="Times New Roman" w:cs="Times New Roman"/>
          <w:color w:val="000000"/>
          <w:kern w:val="0"/>
          <w:shd w:val="clear" w:color="auto" w:fill="FFFFFF"/>
          <w:lang w:val="en-US" w:eastAsia="zh-CN" w:bidi="ar"/>
        </w:rPr>
        <w:t>，在志远楼</w:t>
      </w:r>
      <w:r>
        <w:rPr>
          <w:rFonts w:hint="default" w:ascii="Times New Roman" w:hAnsi="Times New Roman" w:cs="Times New Roman"/>
          <w:color w:val="000000"/>
          <w:kern w:val="0"/>
          <w:shd w:val="clear" w:color="auto" w:fill="FFFFFF"/>
          <w:lang w:val="en-US" w:eastAsia="zh-CN" w:bidi="ar"/>
        </w:rPr>
        <w:t>B102</w:t>
      </w:r>
      <w:r>
        <w:rPr>
          <w:rFonts w:hint="eastAsia" w:cs="Times New Roman"/>
          <w:color w:val="000000"/>
          <w:kern w:val="0"/>
          <w:shd w:val="clear" w:color="auto" w:fill="FFFFFF"/>
          <w:lang w:val="en-US" w:eastAsia="zh-CN" w:bidi="ar"/>
        </w:rPr>
        <w:t>会议</w:t>
      </w:r>
      <w:r>
        <w:rPr>
          <w:rFonts w:hint="eastAsia" w:ascii="Times New Roman" w:hAnsi="Times New Roman" w:cs="Times New Roman"/>
          <w:color w:val="000000"/>
          <w:kern w:val="0"/>
          <w:shd w:val="clear" w:color="auto" w:fill="FFFFFF"/>
          <w:lang w:val="en-US" w:eastAsia="zh-CN" w:bidi="ar"/>
        </w:rPr>
        <w:t>室召开上海海关学院“不忘初心、牢记使命”主题教育</w:t>
      </w:r>
      <w:r>
        <w:rPr>
          <w:rFonts w:hint="eastAsia" w:cs="Times New Roman"/>
          <w:color w:val="000000"/>
          <w:kern w:val="0"/>
          <w:shd w:val="clear" w:color="auto" w:fill="FFFFFF"/>
          <w:lang w:val="en-US" w:eastAsia="zh-CN" w:bidi="ar"/>
        </w:rPr>
        <w:t>工作</w:t>
      </w:r>
      <w:r>
        <w:rPr>
          <w:rFonts w:hint="eastAsia" w:ascii="Times New Roman" w:hAnsi="Times New Roman" w:cs="Times New Roman"/>
          <w:color w:val="000000"/>
          <w:kern w:val="0"/>
          <w:shd w:val="clear" w:color="auto" w:fill="FFFFFF"/>
          <w:lang w:val="en-US" w:eastAsia="zh-CN" w:bidi="ar"/>
        </w:rPr>
        <w:t>推进会，请校党委班子成员、基层党组织书记、主题教育领导小组工作组成员参加。</w:t>
      </w:r>
    </w:p>
    <w:p>
      <w:pPr>
        <w:widowControl/>
        <w:shd w:val="clear" w:color="auto" w:fill="FFFFFF"/>
        <w:spacing w:line="600" w:lineRule="atLeast"/>
        <w:ind w:firstLine="640"/>
        <w:rPr>
          <w:rFonts w:hint="eastAsia" w:ascii="方正黑体_GBK" w:hAnsi="方正黑体_GBK" w:eastAsia="方正黑体_GBK" w:cs="方正黑体_GBK"/>
          <w:color w:val="000000"/>
          <w:kern w:val="0"/>
          <w:shd w:val="clear" w:color="auto" w:fill="FFFFFF"/>
          <w:lang w:eastAsia="zh-CN" w:bidi="ar"/>
        </w:rPr>
      </w:pPr>
      <w:r>
        <w:rPr>
          <w:rFonts w:hint="eastAsia" w:ascii="方正黑体_GBK" w:hAnsi="方正黑体_GBK" w:eastAsia="方正黑体_GBK" w:cs="方正黑体_GBK"/>
          <w:color w:val="000000"/>
          <w:kern w:val="0"/>
          <w:shd w:val="clear" w:color="auto" w:fill="FFFFFF"/>
          <w:lang w:bidi="ar"/>
        </w:rPr>
        <w:t>二、</w:t>
      </w:r>
      <w:r>
        <w:rPr>
          <w:rFonts w:hint="eastAsia" w:ascii="方正黑体_GBK" w:hAnsi="方正黑体_GBK" w:eastAsia="方正黑体_GBK" w:cs="方正黑体_GBK"/>
          <w:color w:val="000000"/>
          <w:kern w:val="0"/>
          <w:shd w:val="clear" w:color="auto" w:fill="FFFFFF"/>
          <w:lang w:eastAsia="zh-CN" w:bidi="ar"/>
        </w:rPr>
        <w:t>主要议程</w:t>
      </w:r>
    </w:p>
    <w:p>
      <w:pPr>
        <w:pStyle w:val="29"/>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Times New Roman"/>
          <w:lang w:eastAsia="zh-CN"/>
        </w:rPr>
      </w:pPr>
      <w:r>
        <w:rPr>
          <w:rFonts w:hint="eastAsia" w:ascii="方正仿宋_GBK" w:hAnsi="Times New Roman"/>
          <w:lang w:eastAsia="zh-CN"/>
        </w:rPr>
        <w:t>（一）党委书记唐庆涛传达学习党中央第二批“不忘初心、牢记使命”主题教育推进会精神，署领导在中央第二批主题教育推进会上的典型发言材料摘要，总署指导组</w:t>
      </w:r>
      <w:r>
        <w:rPr>
          <w:rFonts w:hint="default" w:ascii="Times New Roman" w:hAnsi="Times New Roman" w:cs="Times New Roman"/>
          <w:lang w:val="en-US" w:eastAsia="zh-CN"/>
        </w:rPr>
        <w:t>9月26日来</w:t>
      </w:r>
      <w:r>
        <w:rPr>
          <w:rFonts w:hint="eastAsia" w:ascii="方正仿宋_GBK" w:hAnsi="Times New Roman"/>
          <w:lang w:val="en-US" w:eastAsia="zh-CN"/>
        </w:rPr>
        <w:t>校调研指导意见，</w:t>
      </w:r>
      <w:r>
        <w:rPr>
          <w:rFonts w:hint="eastAsia" w:ascii="方正仿宋_GBK" w:hAnsi="Times New Roman"/>
          <w:lang w:eastAsia="zh-CN"/>
        </w:rPr>
        <w:t>并对学校下一步主题教育工作推进情况提要求；</w:t>
      </w:r>
    </w:p>
    <w:p>
      <w:pPr>
        <w:pStyle w:val="29"/>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Times New Roman"/>
          <w:lang w:val="en-US" w:eastAsia="zh-CN"/>
        </w:rPr>
      </w:pPr>
      <w:r>
        <w:rPr>
          <w:rFonts w:hint="eastAsia" w:ascii="方正仿宋_GBK" w:hAnsi="Times New Roman"/>
          <w:lang w:eastAsia="zh-CN"/>
        </w:rPr>
        <w:t>（二）</w:t>
      </w:r>
      <w:r>
        <w:rPr>
          <w:rFonts w:hint="eastAsia" w:ascii="方正仿宋_GBK" w:hAnsi="Times New Roman"/>
          <w:lang w:val="en-US" w:eastAsia="zh-CN"/>
        </w:rPr>
        <w:t>学校主题教育领导小组办公室副主任顾敏进一步明确主题教育主要任务和近期具体工作；</w:t>
      </w:r>
    </w:p>
    <w:p>
      <w:pPr>
        <w:pStyle w:val="29"/>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K" w:hAnsi="Times New Roman"/>
          <w:lang w:val="en-US" w:eastAsia="zh-CN"/>
        </w:rPr>
      </w:pPr>
      <w:r>
        <w:rPr>
          <w:rFonts w:hint="eastAsia" w:ascii="方正仿宋_GBK" w:hAnsi="Times New Roman"/>
          <w:lang w:val="en-US" w:eastAsia="zh-CN"/>
        </w:rPr>
        <w:t>（三）海关外语系党支部书记吴慧介绍本支部主题教育工作开展情况；</w:t>
      </w:r>
    </w:p>
    <w:p>
      <w:pPr>
        <w:pStyle w:val="29"/>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方正仿宋_GBK" w:hAnsi="Times New Roman"/>
          <w:lang w:val="en-US" w:eastAsia="zh-CN"/>
        </w:rPr>
      </w:pPr>
      <w:r>
        <w:rPr>
          <w:rFonts w:hint="eastAsia" w:ascii="方正仿宋_GBK" w:hAnsi="Times New Roman"/>
          <w:lang w:val="en-US" w:eastAsia="zh-CN"/>
        </w:rPr>
        <w:t>（四）</w:t>
      </w:r>
      <w:r>
        <w:rPr>
          <w:rFonts w:hint="eastAsia" w:ascii="方正仿宋_GBK" w:hAnsi="Times New Roman"/>
          <w:lang w:eastAsia="zh-CN"/>
        </w:rPr>
        <w:t>党委副书记、学校主题教育领导小组办公室主任陈晖围绕近期开展调查研究情况，对进一步结合学校实际开展好主题教育工作提要求。</w:t>
      </w:r>
    </w:p>
    <w:p>
      <w:pPr>
        <w:pStyle w:val="29"/>
        <w:spacing w:line="560" w:lineRule="exact"/>
        <w:ind w:firstLine="565" w:firstLineChars="179"/>
        <w:rPr>
          <w:rFonts w:ascii="方正仿宋_GBK" w:hAnsi="Times New Roman"/>
        </w:rPr>
      </w:pPr>
    </w:p>
    <w:p>
      <w:pPr>
        <w:pStyle w:val="29"/>
        <w:spacing w:line="560" w:lineRule="exact"/>
        <w:ind w:firstLine="565" w:firstLineChars="179"/>
        <w:rPr>
          <w:rFonts w:hint="eastAsia" w:ascii="方正仿宋_GBK" w:hAnsi="Times New Roman"/>
        </w:rPr>
      </w:pPr>
    </w:p>
    <w:p>
      <w:pPr>
        <w:pStyle w:val="29"/>
        <w:spacing w:line="560" w:lineRule="exact"/>
        <w:ind w:firstLine="565" w:firstLineChars="179"/>
        <w:rPr>
          <w:rFonts w:hint="eastAsia" w:ascii="方正仿宋_GBK" w:hAnsi="Times New Roman"/>
        </w:rPr>
      </w:pPr>
    </w:p>
    <w:p>
      <w:pPr>
        <w:pStyle w:val="29"/>
        <w:spacing w:line="560" w:lineRule="exact"/>
        <w:ind w:firstLine="565" w:firstLineChars="179"/>
        <w:rPr>
          <w:rFonts w:hint="eastAsia" w:ascii="方正仿宋_GBK" w:hAnsi="Times New Roman"/>
        </w:rPr>
      </w:pPr>
    </w:p>
    <w:p>
      <w:pPr>
        <w:pStyle w:val="29"/>
        <w:spacing w:line="560" w:lineRule="exact"/>
        <w:ind w:firstLine="565" w:firstLineChars="179"/>
        <w:rPr>
          <w:rFonts w:hint="eastAsia" w:ascii="方正仿宋_GBK" w:hAnsi="Times New Roman"/>
        </w:rPr>
      </w:pPr>
    </w:p>
    <w:p>
      <w:pPr>
        <w:pStyle w:val="29"/>
        <w:spacing w:line="560" w:lineRule="exact"/>
        <w:ind w:firstLine="565" w:firstLineChars="179"/>
        <w:rPr>
          <w:rFonts w:hint="eastAsia" w:ascii="方正仿宋_GBK" w:hAnsi="Times New Roman"/>
        </w:rPr>
      </w:pPr>
    </w:p>
    <w:p>
      <w:pPr>
        <w:pStyle w:val="29"/>
        <w:spacing w:line="560" w:lineRule="exact"/>
        <w:ind w:left="1106" w:hanging="1106" w:hangingChars="350"/>
        <w:rPr>
          <w:rFonts w:ascii="方正仿宋_GBK" w:hAnsi="Times New Roman"/>
        </w:rPr>
      </w:pPr>
      <w:r>
        <w:rPr>
          <w:rFonts w:hint="eastAsia" w:ascii="方正仿宋_GBK" w:hAnsi="Times New Roman"/>
        </w:rPr>
        <w:t>主送：各总支、支部。</w:t>
      </w:r>
    </w:p>
    <w:p>
      <w:pPr>
        <w:pStyle w:val="29"/>
        <w:spacing w:line="560" w:lineRule="exact"/>
        <w:ind w:left="1106" w:hanging="1106" w:hangingChars="350"/>
        <w:rPr>
          <w:rFonts w:ascii="方正仿宋_GBK" w:hAnsi="Times New Roman"/>
        </w:rPr>
      </w:pPr>
      <w:r>
        <w:rPr>
          <w:rFonts w:hint="eastAsia" w:ascii="方正仿宋_GBK" w:hAnsi="Times New Roman"/>
        </w:rPr>
        <w:t>抄送：校领导。</w:t>
      </w:r>
    </w:p>
    <w:tbl>
      <w:tblPr>
        <w:tblStyle w:val="9"/>
        <w:tblW w:w="8935"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0"/>
        <w:gridCol w:w="45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4360" w:type="dxa"/>
            <w:tcBorders>
              <w:top w:val="single" w:color="auto" w:sz="4" w:space="0"/>
              <w:left w:val="nil"/>
              <w:bottom w:val="single" w:color="auto" w:sz="4" w:space="0"/>
              <w:right w:val="nil"/>
            </w:tcBorders>
          </w:tcPr>
          <w:p>
            <w:pPr>
              <w:spacing w:line="560" w:lineRule="exact"/>
              <w:rPr>
                <w:rFonts w:ascii="方正仿宋_GBK"/>
              </w:rPr>
            </w:pPr>
            <w:r>
              <w:rPr>
                <w:rFonts w:hint="eastAsia" w:ascii="方正仿宋_GBK"/>
              </w:rPr>
              <w:t>　</w:t>
            </w:r>
          </w:p>
        </w:tc>
        <w:tc>
          <w:tcPr>
            <w:tcW w:w="4575" w:type="dxa"/>
            <w:tcBorders>
              <w:top w:val="single" w:color="auto" w:sz="4" w:space="0"/>
              <w:left w:val="nil"/>
              <w:bottom w:val="single" w:color="auto" w:sz="4" w:space="0"/>
              <w:right w:val="nil"/>
            </w:tcBorders>
          </w:tcPr>
          <w:p>
            <w:pPr>
              <w:spacing w:line="560" w:lineRule="exact"/>
              <w:jc w:val="right"/>
            </w:pPr>
            <w:r>
              <w:t>2019年</w:t>
            </w:r>
            <w:r>
              <w:rPr>
                <w:rFonts w:hint="eastAsia"/>
              </w:rPr>
              <w:t>9</w:t>
            </w:r>
            <w:r>
              <w:t>月2</w:t>
            </w:r>
            <w:r>
              <w:rPr>
                <w:rFonts w:hint="eastAsia"/>
                <w:lang w:val="en-US" w:eastAsia="zh-CN"/>
              </w:rPr>
              <w:t>7</w:t>
            </w:r>
            <w:r>
              <w:t>日印出　</w:t>
            </w:r>
          </w:p>
        </w:tc>
      </w:tr>
    </w:tbl>
    <w:p>
      <w:pPr>
        <w:spacing w:line="560" w:lineRule="exact"/>
        <w:rPr>
          <w:rFonts w:ascii="方正仿宋_GBK"/>
          <w:sz w:val="2"/>
          <w:szCs w:val="2"/>
        </w:rPr>
      </w:pPr>
    </w:p>
    <w:sectPr>
      <w:footerReference r:id="rId5" w:type="first"/>
      <w:footerReference r:id="rId3" w:type="default"/>
      <w:footerReference r:id="rId4" w:type="even"/>
      <w:pgSz w:w="11907" w:h="16840"/>
      <w:pgMar w:top="1985" w:right="1361" w:bottom="1361" w:left="1588" w:header="1814" w:footer="1474" w:gutter="0"/>
      <w:pgNumType w:start="1"/>
      <w:cols w:space="720" w:num="1"/>
      <w:titlePg/>
      <w:docGrid w:type="linesAndChars" w:linePitch="580" w:charSpace="-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66900"/>
    </w:sdtPr>
    <w:sdtContent>
      <w:p>
        <w:pPr>
          <w:pStyle w:val="6"/>
          <w:jc w:val="right"/>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6"/>
      <w:jc w:val="center"/>
      <w:rPr>
        <w:sz w:val="32"/>
        <w:szCs w:val="32"/>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9501"/>
    </w:sdtPr>
    <w:sdtContent>
      <w:p>
        <w:pPr>
          <w:pStyle w:val="6"/>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24391"/>
    </w:sdtPr>
    <w:sdtContent>
      <w:p>
        <w:pPr>
          <w:pStyle w:val="6"/>
          <w:jc w:val="right"/>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bordersDoNotSurroundHeader w:val="0"/>
  <w:bordersDoNotSurroundFooter w:val="0"/>
  <w:documentProtection w:enforcement="0"/>
  <w:defaultTabStop w:val="420"/>
  <w:doNotHyphenateCaps/>
  <w:evenAndOddHeaders w:val="1"/>
  <w:drawingGridHorizontalSpacing w:val="158"/>
  <w:drawingGridVerticalSpacing w:val="290"/>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F2"/>
    <w:rsid w:val="00011740"/>
    <w:rsid w:val="000117DC"/>
    <w:rsid w:val="0002041E"/>
    <w:rsid w:val="000213B5"/>
    <w:rsid w:val="00024502"/>
    <w:rsid w:val="00033803"/>
    <w:rsid w:val="000367F1"/>
    <w:rsid w:val="00050233"/>
    <w:rsid w:val="000509FE"/>
    <w:rsid w:val="00050B1C"/>
    <w:rsid w:val="00053403"/>
    <w:rsid w:val="00064325"/>
    <w:rsid w:val="0007787D"/>
    <w:rsid w:val="000806A2"/>
    <w:rsid w:val="000830FD"/>
    <w:rsid w:val="00083248"/>
    <w:rsid w:val="0008508C"/>
    <w:rsid w:val="00090718"/>
    <w:rsid w:val="00093723"/>
    <w:rsid w:val="00093EC7"/>
    <w:rsid w:val="000A1C9C"/>
    <w:rsid w:val="000A2262"/>
    <w:rsid w:val="000A38AA"/>
    <w:rsid w:val="000B111A"/>
    <w:rsid w:val="000B2EB0"/>
    <w:rsid w:val="000B73A6"/>
    <w:rsid w:val="000C1CE5"/>
    <w:rsid w:val="000C55CC"/>
    <w:rsid w:val="000C7CB5"/>
    <w:rsid w:val="000E3014"/>
    <w:rsid w:val="000F4C08"/>
    <w:rsid w:val="000F60B9"/>
    <w:rsid w:val="000F7A73"/>
    <w:rsid w:val="00101D1E"/>
    <w:rsid w:val="00103796"/>
    <w:rsid w:val="00104862"/>
    <w:rsid w:val="00114101"/>
    <w:rsid w:val="001410F0"/>
    <w:rsid w:val="0014385A"/>
    <w:rsid w:val="0014539F"/>
    <w:rsid w:val="00150CDA"/>
    <w:rsid w:val="001570BD"/>
    <w:rsid w:val="00162969"/>
    <w:rsid w:val="0018045A"/>
    <w:rsid w:val="00182C7A"/>
    <w:rsid w:val="00187ACC"/>
    <w:rsid w:val="0019068E"/>
    <w:rsid w:val="0019690F"/>
    <w:rsid w:val="00196D98"/>
    <w:rsid w:val="001A0E8C"/>
    <w:rsid w:val="001A7547"/>
    <w:rsid w:val="001B1F1F"/>
    <w:rsid w:val="001B2D50"/>
    <w:rsid w:val="001B47A8"/>
    <w:rsid w:val="001B59EA"/>
    <w:rsid w:val="001C015D"/>
    <w:rsid w:val="001C2067"/>
    <w:rsid w:val="001D2C6A"/>
    <w:rsid w:val="001E0A79"/>
    <w:rsid w:val="001E1AE9"/>
    <w:rsid w:val="001E2642"/>
    <w:rsid w:val="001E2E05"/>
    <w:rsid w:val="001E4C21"/>
    <w:rsid w:val="001F06AE"/>
    <w:rsid w:val="001F713F"/>
    <w:rsid w:val="002049FC"/>
    <w:rsid w:val="002060BC"/>
    <w:rsid w:val="00217A8D"/>
    <w:rsid w:val="002243EB"/>
    <w:rsid w:val="00227E68"/>
    <w:rsid w:val="00230C5E"/>
    <w:rsid w:val="00240954"/>
    <w:rsid w:val="00242FF9"/>
    <w:rsid w:val="002451EA"/>
    <w:rsid w:val="00245AA4"/>
    <w:rsid w:val="0025017F"/>
    <w:rsid w:val="00252B44"/>
    <w:rsid w:val="00257725"/>
    <w:rsid w:val="002605F8"/>
    <w:rsid w:val="00262B99"/>
    <w:rsid w:val="00271ED9"/>
    <w:rsid w:val="00277553"/>
    <w:rsid w:val="00280757"/>
    <w:rsid w:val="00280F23"/>
    <w:rsid w:val="00283804"/>
    <w:rsid w:val="00291661"/>
    <w:rsid w:val="00292CE3"/>
    <w:rsid w:val="00296764"/>
    <w:rsid w:val="002A49F4"/>
    <w:rsid w:val="002B0263"/>
    <w:rsid w:val="002B04B2"/>
    <w:rsid w:val="002B6CBA"/>
    <w:rsid w:val="002C3819"/>
    <w:rsid w:val="002C4DB9"/>
    <w:rsid w:val="002C7153"/>
    <w:rsid w:val="002D03FF"/>
    <w:rsid w:val="002D5134"/>
    <w:rsid w:val="002E2D08"/>
    <w:rsid w:val="002E3719"/>
    <w:rsid w:val="002F045B"/>
    <w:rsid w:val="002F0846"/>
    <w:rsid w:val="00306998"/>
    <w:rsid w:val="00313B90"/>
    <w:rsid w:val="00324180"/>
    <w:rsid w:val="00324EB6"/>
    <w:rsid w:val="003278CB"/>
    <w:rsid w:val="003323B4"/>
    <w:rsid w:val="00334CF2"/>
    <w:rsid w:val="003403B5"/>
    <w:rsid w:val="00340AA1"/>
    <w:rsid w:val="0034249E"/>
    <w:rsid w:val="003432C0"/>
    <w:rsid w:val="00353F99"/>
    <w:rsid w:val="00354F9D"/>
    <w:rsid w:val="00367402"/>
    <w:rsid w:val="003700C5"/>
    <w:rsid w:val="00382365"/>
    <w:rsid w:val="003834F3"/>
    <w:rsid w:val="0038639A"/>
    <w:rsid w:val="00386F86"/>
    <w:rsid w:val="003915EA"/>
    <w:rsid w:val="003916B1"/>
    <w:rsid w:val="003947CF"/>
    <w:rsid w:val="003A0A76"/>
    <w:rsid w:val="003A1A22"/>
    <w:rsid w:val="003A367C"/>
    <w:rsid w:val="003A45BA"/>
    <w:rsid w:val="003A6C56"/>
    <w:rsid w:val="003C0122"/>
    <w:rsid w:val="003D03DC"/>
    <w:rsid w:val="003D3FFD"/>
    <w:rsid w:val="003E7661"/>
    <w:rsid w:val="003F0050"/>
    <w:rsid w:val="003F2ECC"/>
    <w:rsid w:val="003F3121"/>
    <w:rsid w:val="003F39FA"/>
    <w:rsid w:val="00404E0A"/>
    <w:rsid w:val="004108D4"/>
    <w:rsid w:val="00417898"/>
    <w:rsid w:val="00426BF1"/>
    <w:rsid w:val="00426D53"/>
    <w:rsid w:val="004303D7"/>
    <w:rsid w:val="00436659"/>
    <w:rsid w:val="00437CE9"/>
    <w:rsid w:val="00444910"/>
    <w:rsid w:val="00450977"/>
    <w:rsid w:val="00454494"/>
    <w:rsid w:val="00466489"/>
    <w:rsid w:val="00466DF9"/>
    <w:rsid w:val="004727EF"/>
    <w:rsid w:val="00480AB9"/>
    <w:rsid w:val="00483EC2"/>
    <w:rsid w:val="00491762"/>
    <w:rsid w:val="00497C9A"/>
    <w:rsid w:val="004A13FD"/>
    <w:rsid w:val="004A27E4"/>
    <w:rsid w:val="004B2EAA"/>
    <w:rsid w:val="004B6616"/>
    <w:rsid w:val="004C2EE9"/>
    <w:rsid w:val="004C34D7"/>
    <w:rsid w:val="004C422E"/>
    <w:rsid w:val="004C7249"/>
    <w:rsid w:val="004C75C0"/>
    <w:rsid w:val="004C7A5A"/>
    <w:rsid w:val="004D0A26"/>
    <w:rsid w:val="004D2A24"/>
    <w:rsid w:val="004D4E80"/>
    <w:rsid w:val="004D6C4B"/>
    <w:rsid w:val="004E5BE8"/>
    <w:rsid w:val="004F13C7"/>
    <w:rsid w:val="00503605"/>
    <w:rsid w:val="00514F62"/>
    <w:rsid w:val="005253C5"/>
    <w:rsid w:val="00526B67"/>
    <w:rsid w:val="00527885"/>
    <w:rsid w:val="00530FFB"/>
    <w:rsid w:val="00534989"/>
    <w:rsid w:val="00534EAC"/>
    <w:rsid w:val="00536AE1"/>
    <w:rsid w:val="00545692"/>
    <w:rsid w:val="00556F09"/>
    <w:rsid w:val="00557999"/>
    <w:rsid w:val="0056062F"/>
    <w:rsid w:val="0056111E"/>
    <w:rsid w:val="005621B0"/>
    <w:rsid w:val="0056464B"/>
    <w:rsid w:val="00572D25"/>
    <w:rsid w:val="00572FF9"/>
    <w:rsid w:val="005749EC"/>
    <w:rsid w:val="00574F9B"/>
    <w:rsid w:val="005832AD"/>
    <w:rsid w:val="00590A55"/>
    <w:rsid w:val="005934CF"/>
    <w:rsid w:val="0059619F"/>
    <w:rsid w:val="005A354A"/>
    <w:rsid w:val="005A5C52"/>
    <w:rsid w:val="005B218C"/>
    <w:rsid w:val="005B27AC"/>
    <w:rsid w:val="005C0204"/>
    <w:rsid w:val="005C1222"/>
    <w:rsid w:val="005C75A3"/>
    <w:rsid w:val="005D04DA"/>
    <w:rsid w:val="005D2548"/>
    <w:rsid w:val="005D47C1"/>
    <w:rsid w:val="005D6982"/>
    <w:rsid w:val="005E5CF1"/>
    <w:rsid w:val="005F5477"/>
    <w:rsid w:val="0061052D"/>
    <w:rsid w:val="006121BF"/>
    <w:rsid w:val="00624DF9"/>
    <w:rsid w:val="0062663F"/>
    <w:rsid w:val="00627A87"/>
    <w:rsid w:val="006328EB"/>
    <w:rsid w:val="00632B00"/>
    <w:rsid w:val="00640DBC"/>
    <w:rsid w:val="0064632D"/>
    <w:rsid w:val="00647F32"/>
    <w:rsid w:val="00650A71"/>
    <w:rsid w:val="0066278B"/>
    <w:rsid w:val="0067339B"/>
    <w:rsid w:val="00680AF0"/>
    <w:rsid w:val="00684B5B"/>
    <w:rsid w:val="006930D1"/>
    <w:rsid w:val="00696CCC"/>
    <w:rsid w:val="006A3F8C"/>
    <w:rsid w:val="006A4126"/>
    <w:rsid w:val="006A4ADB"/>
    <w:rsid w:val="006B3B72"/>
    <w:rsid w:val="006B632E"/>
    <w:rsid w:val="006C4A0F"/>
    <w:rsid w:val="006C6997"/>
    <w:rsid w:val="006D3023"/>
    <w:rsid w:val="006D57C1"/>
    <w:rsid w:val="006D5AD2"/>
    <w:rsid w:val="006E05B9"/>
    <w:rsid w:val="006E21B5"/>
    <w:rsid w:val="006E3DC5"/>
    <w:rsid w:val="006E69EA"/>
    <w:rsid w:val="006E6B82"/>
    <w:rsid w:val="006E7D67"/>
    <w:rsid w:val="006F3541"/>
    <w:rsid w:val="006F3BF9"/>
    <w:rsid w:val="00700DB3"/>
    <w:rsid w:val="0072296E"/>
    <w:rsid w:val="00723D21"/>
    <w:rsid w:val="007251C7"/>
    <w:rsid w:val="00736607"/>
    <w:rsid w:val="00736E7D"/>
    <w:rsid w:val="00737A78"/>
    <w:rsid w:val="00737E1E"/>
    <w:rsid w:val="007407B2"/>
    <w:rsid w:val="00742607"/>
    <w:rsid w:val="0074566E"/>
    <w:rsid w:val="0074717E"/>
    <w:rsid w:val="00750546"/>
    <w:rsid w:val="007526F3"/>
    <w:rsid w:val="007544BF"/>
    <w:rsid w:val="00765E19"/>
    <w:rsid w:val="0076721C"/>
    <w:rsid w:val="00771B90"/>
    <w:rsid w:val="00775F95"/>
    <w:rsid w:val="00780A77"/>
    <w:rsid w:val="00781620"/>
    <w:rsid w:val="00787322"/>
    <w:rsid w:val="00797B47"/>
    <w:rsid w:val="007A3360"/>
    <w:rsid w:val="007A4C5E"/>
    <w:rsid w:val="007A676C"/>
    <w:rsid w:val="007A7206"/>
    <w:rsid w:val="007B24B0"/>
    <w:rsid w:val="007B6477"/>
    <w:rsid w:val="007B76D3"/>
    <w:rsid w:val="007C6490"/>
    <w:rsid w:val="007C658F"/>
    <w:rsid w:val="007D7996"/>
    <w:rsid w:val="007E045E"/>
    <w:rsid w:val="007E0C33"/>
    <w:rsid w:val="007E1E79"/>
    <w:rsid w:val="007E2EEF"/>
    <w:rsid w:val="007E7C82"/>
    <w:rsid w:val="007F0E22"/>
    <w:rsid w:val="007F2CCF"/>
    <w:rsid w:val="008273EF"/>
    <w:rsid w:val="00833DE1"/>
    <w:rsid w:val="00835414"/>
    <w:rsid w:val="0083572F"/>
    <w:rsid w:val="008409D6"/>
    <w:rsid w:val="008503A5"/>
    <w:rsid w:val="00852B7D"/>
    <w:rsid w:val="00854374"/>
    <w:rsid w:val="00854663"/>
    <w:rsid w:val="00866115"/>
    <w:rsid w:val="00883DCC"/>
    <w:rsid w:val="00886DDB"/>
    <w:rsid w:val="00893FBB"/>
    <w:rsid w:val="00895CD7"/>
    <w:rsid w:val="008A1C53"/>
    <w:rsid w:val="008B15F0"/>
    <w:rsid w:val="008C1235"/>
    <w:rsid w:val="008D2849"/>
    <w:rsid w:val="008D298D"/>
    <w:rsid w:val="008E045E"/>
    <w:rsid w:val="008E2B81"/>
    <w:rsid w:val="008E7B69"/>
    <w:rsid w:val="008F11F2"/>
    <w:rsid w:val="008F673A"/>
    <w:rsid w:val="008F6B43"/>
    <w:rsid w:val="008F6DDE"/>
    <w:rsid w:val="00901457"/>
    <w:rsid w:val="00906EAA"/>
    <w:rsid w:val="00913917"/>
    <w:rsid w:val="00914B8B"/>
    <w:rsid w:val="00915E07"/>
    <w:rsid w:val="00917408"/>
    <w:rsid w:val="009279F9"/>
    <w:rsid w:val="00933D0E"/>
    <w:rsid w:val="00934E6E"/>
    <w:rsid w:val="00942179"/>
    <w:rsid w:val="00950D6D"/>
    <w:rsid w:val="009575DE"/>
    <w:rsid w:val="00957BB5"/>
    <w:rsid w:val="00961B67"/>
    <w:rsid w:val="009732AB"/>
    <w:rsid w:val="00973662"/>
    <w:rsid w:val="00975171"/>
    <w:rsid w:val="00976B38"/>
    <w:rsid w:val="00981E68"/>
    <w:rsid w:val="0098331C"/>
    <w:rsid w:val="00983B76"/>
    <w:rsid w:val="00984B5D"/>
    <w:rsid w:val="00984D73"/>
    <w:rsid w:val="009861F3"/>
    <w:rsid w:val="00990543"/>
    <w:rsid w:val="009971C9"/>
    <w:rsid w:val="009A5DF4"/>
    <w:rsid w:val="009C4DA7"/>
    <w:rsid w:val="009C5A71"/>
    <w:rsid w:val="009C6C72"/>
    <w:rsid w:val="009D1DBC"/>
    <w:rsid w:val="009E551E"/>
    <w:rsid w:val="009E685A"/>
    <w:rsid w:val="009F72DD"/>
    <w:rsid w:val="00A03C48"/>
    <w:rsid w:val="00A0427C"/>
    <w:rsid w:val="00A06FB3"/>
    <w:rsid w:val="00A078BA"/>
    <w:rsid w:val="00A11273"/>
    <w:rsid w:val="00A15188"/>
    <w:rsid w:val="00A20C8A"/>
    <w:rsid w:val="00A33781"/>
    <w:rsid w:val="00A337D5"/>
    <w:rsid w:val="00A33E87"/>
    <w:rsid w:val="00A40679"/>
    <w:rsid w:val="00A415DF"/>
    <w:rsid w:val="00A50000"/>
    <w:rsid w:val="00A514EA"/>
    <w:rsid w:val="00A538CA"/>
    <w:rsid w:val="00A53D93"/>
    <w:rsid w:val="00A53F1A"/>
    <w:rsid w:val="00A55C2F"/>
    <w:rsid w:val="00A56037"/>
    <w:rsid w:val="00A573A0"/>
    <w:rsid w:val="00A57F38"/>
    <w:rsid w:val="00A70BC2"/>
    <w:rsid w:val="00A70DB2"/>
    <w:rsid w:val="00A80498"/>
    <w:rsid w:val="00A83EF5"/>
    <w:rsid w:val="00A86C6C"/>
    <w:rsid w:val="00A900E0"/>
    <w:rsid w:val="00A95883"/>
    <w:rsid w:val="00AA276C"/>
    <w:rsid w:val="00AA33DF"/>
    <w:rsid w:val="00AA3844"/>
    <w:rsid w:val="00AA47C9"/>
    <w:rsid w:val="00AA6394"/>
    <w:rsid w:val="00AB1AB5"/>
    <w:rsid w:val="00AB5D13"/>
    <w:rsid w:val="00AB7E4E"/>
    <w:rsid w:val="00AC033A"/>
    <w:rsid w:val="00AC1DE0"/>
    <w:rsid w:val="00AC58F4"/>
    <w:rsid w:val="00AD293F"/>
    <w:rsid w:val="00AE426A"/>
    <w:rsid w:val="00AF06A1"/>
    <w:rsid w:val="00AF393B"/>
    <w:rsid w:val="00AF5E63"/>
    <w:rsid w:val="00AF793E"/>
    <w:rsid w:val="00B02AC4"/>
    <w:rsid w:val="00B02DB7"/>
    <w:rsid w:val="00B11732"/>
    <w:rsid w:val="00B13420"/>
    <w:rsid w:val="00B23B92"/>
    <w:rsid w:val="00B3098E"/>
    <w:rsid w:val="00B36010"/>
    <w:rsid w:val="00B36AF2"/>
    <w:rsid w:val="00B45743"/>
    <w:rsid w:val="00B47E76"/>
    <w:rsid w:val="00B5411F"/>
    <w:rsid w:val="00B548A1"/>
    <w:rsid w:val="00B57410"/>
    <w:rsid w:val="00B61124"/>
    <w:rsid w:val="00B62B95"/>
    <w:rsid w:val="00B66C08"/>
    <w:rsid w:val="00B710B8"/>
    <w:rsid w:val="00B719B6"/>
    <w:rsid w:val="00B76EDA"/>
    <w:rsid w:val="00B820DC"/>
    <w:rsid w:val="00B82E6F"/>
    <w:rsid w:val="00B83220"/>
    <w:rsid w:val="00B8388A"/>
    <w:rsid w:val="00B868F8"/>
    <w:rsid w:val="00B87F5D"/>
    <w:rsid w:val="00B900D1"/>
    <w:rsid w:val="00BA1CF9"/>
    <w:rsid w:val="00BA7488"/>
    <w:rsid w:val="00BA75F3"/>
    <w:rsid w:val="00BA7944"/>
    <w:rsid w:val="00BB1146"/>
    <w:rsid w:val="00BB11B2"/>
    <w:rsid w:val="00BB7542"/>
    <w:rsid w:val="00BD2444"/>
    <w:rsid w:val="00BD3848"/>
    <w:rsid w:val="00BD5DAC"/>
    <w:rsid w:val="00BD76A5"/>
    <w:rsid w:val="00BE0B19"/>
    <w:rsid w:val="00BE326F"/>
    <w:rsid w:val="00BF7B69"/>
    <w:rsid w:val="00C01ECF"/>
    <w:rsid w:val="00C1057B"/>
    <w:rsid w:val="00C10D9F"/>
    <w:rsid w:val="00C15887"/>
    <w:rsid w:val="00C2011C"/>
    <w:rsid w:val="00C34210"/>
    <w:rsid w:val="00C350B5"/>
    <w:rsid w:val="00C36C9E"/>
    <w:rsid w:val="00C40760"/>
    <w:rsid w:val="00C52123"/>
    <w:rsid w:val="00C542FC"/>
    <w:rsid w:val="00C54923"/>
    <w:rsid w:val="00C54C61"/>
    <w:rsid w:val="00C556AF"/>
    <w:rsid w:val="00C6289A"/>
    <w:rsid w:val="00C71D0A"/>
    <w:rsid w:val="00C7208A"/>
    <w:rsid w:val="00C86D5E"/>
    <w:rsid w:val="00C874D7"/>
    <w:rsid w:val="00C87818"/>
    <w:rsid w:val="00CA1B57"/>
    <w:rsid w:val="00CA3652"/>
    <w:rsid w:val="00CB130A"/>
    <w:rsid w:val="00CB4A8B"/>
    <w:rsid w:val="00CD0B56"/>
    <w:rsid w:val="00CD40D8"/>
    <w:rsid w:val="00CE1451"/>
    <w:rsid w:val="00CE3555"/>
    <w:rsid w:val="00CF0B23"/>
    <w:rsid w:val="00CF2A6E"/>
    <w:rsid w:val="00CF3909"/>
    <w:rsid w:val="00D02B92"/>
    <w:rsid w:val="00D03BD5"/>
    <w:rsid w:val="00D1204E"/>
    <w:rsid w:val="00D14CC0"/>
    <w:rsid w:val="00D2003E"/>
    <w:rsid w:val="00D22484"/>
    <w:rsid w:val="00D22774"/>
    <w:rsid w:val="00D24D22"/>
    <w:rsid w:val="00D26966"/>
    <w:rsid w:val="00D31105"/>
    <w:rsid w:val="00D40705"/>
    <w:rsid w:val="00D41A1A"/>
    <w:rsid w:val="00D4398D"/>
    <w:rsid w:val="00D50B90"/>
    <w:rsid w:val="00D51BFB"/>
    <w:rsid w:val="00D624DE"/>
    <w:rsid w:val="00D6480B"/>
    <w:rsid w:val="00D73E2A"/>
    <w:rsid w:val="00D83304"/>
    <w:rsid w:val="00D83C6E"/>
    <w:rsid w:val="00D865C0"/>
    <w:rsid w:val="00D947EB"/>
    <w:rsid w:val="00D9508D"/>
    <w:rsid w:val="00DA51F9"/>
    <w:rsid w:val="00DA5675"/>
    <w:rsid w:val="00DB1E6F"/>
    <w:rsid w:val="00DB2CD6"/>
    <w:rsid w:val="00DC37F1"/>
    <w:rsid w:val="00DC3F60"/>
    <w:rsid w:val="00DC4898"/>
    <w:rsid w:val="00DC6589"/>
    <w:rsid w:val="00DC79AE"/>
    <w:rsid w:val="00DD1414"/>
    <w:rsid w:val="00DD70D9"/>
    <w:rsid w:val="00DE27CF"/>
    <w:rsid w:val="00DE30E3"/>
    <w:rsid w:val="00DE472A"/>
    <w:rsid w:val="00DE4F5A"/>
    <w:rsid w:val="00DE6E39"/>
    <w:rsid w:val="00DF2620"/>
    <w:rsid w:val="00E03194"/>
    <w:rsid w:val="00E0325E"/>
    <w:rsid w:val="00E053C0"/>
    <w:rsid w:val="00E070F0"/>
    <w:rsid w:val="00E13037"/>
    <w:rsid w:val="00E14E5B"/>
    <w:rsid w:val="00E17D98"/>
    <w:rsid w:val="00E24913"/>
    <w:rsid w:val="00E2503C"/>
    <w:rsid w:val="00E3030F"/>
    <w:rsid w:val="00E31605"/>
    <w:rsid w:val="00E550FB"/>
    <w:rsid w:val="00E566AA"/>
    <w:rsid w:val="00E72D44"/>
    <w:rsid w:val="00E7467C"/>
    <w:rsid w:val="00E74BD0"/>
    <w:rsid w:val="00E761A8"/>
    <w:rsid w:val="00E7691B"/>
    <w:rsid w:val="00E921FD"/>
    <w:rsid w:val="00E94E79"/>
    <w:rsid w:val="00E95258"/>
    <w:rsid w:val="00E960A1"/>
    <w:rsid w:val="00E97111"/>
    <w:rsid w:val="00EA6DF9"/>
    <w:rsid w:val="00EB12F5"/>
    <w:rsid w:val="00EB1648"/>
    <w:rsid w:val="00EB1D7B"/>
    <w:rsid w:val="00EC4E6F"/>
    <w:rsid w:val="00EC50C8"/>
    <w:rsid w:val="00EC58A3"/>
    <w:rsid w:val="00EC7F6A"/>
    <w:rsid w:val="00ED2A4D"/>
    <w:rsid w:val="00ED52A1"/>
    <w:rsid w:val="00ED5A8E"/>
    <w:rsid w:val="00EE1A96"/>
    <w:rsid w:val="00EE60AE"/>
    <w:rsid w:val="00EE694F"/>
    <w:rsid w:val="00EE6BFA"/>
    <w:rsid w:val="00EF3C11"/>
    <w:rsid w:val="00EF4115"/>
    <w:rsid w:val="00EF4E9C"/>
    <w:rsid w:val="00F051DE"/>
    <w:rsid w:val="00F13111"/>
    <w:rsid w:val="00F13E57"/>
    <w:rsid w:val="00F1698C"/>
    <w:rsid w:val="00F16F7E"/>
    <w:rsid w:val="00F23B14"/>
    <w:rsid w:val="00F25606"/>
    <w:rsid w:val="00F274CD"/>
    <w:rsid w:val="00F3009C"/>
    <w:rsid w:val="00F30AD5"/>
    <w:rsid w:val="00F31188"/>
    <w:rsid w:val="00F4191C"/>
    <w:rsid w:val="00F45597"/>
    <w:rsid w:val="00F46191"/>
    <w:rsid w:val="00F46F47"/>
    <w:rsid w:val="00F57A8C"/>
    <w:rsid w:val="00F60505"/>
    <w:rsid w:val="00F62C69"/>
    <w:rsid w:val="00F6375F"/>
    <w:rsid w:val="00F63776"/>
    <w:rsid w:val="00F65F69"/>
    <w:rsid w:val="00F66924"/>
    <w:rsid w:val="00F70FF9"/>
    <w:rsid w:val="00F71E67"/>
    <w:rsid w:val="00F731EF"/>
    <w:rsid w:val="00F74339"/>
    <w:rsid w:val="00F75C08"/>
    <w:rsid w:val="00F812DD"/>
    <w:rsid w:val="00F90027"/>
    <w:rsid w:val="00F93594"/>
    <w:rsid w:val="00FA19CF"/>
    <w:rsid w:val="00FA2532"/>
    <w:rsid w:val="00FB6372"/>
    <w:rsid w:val="00FC04EC"/>
    <w:rsid w:val="00FC0D16"/>
    <w:rsid w:val="00FE5A11"/>
    <w:rsid w:val="00FE77E2"/>
    <w:rsid w:val="00FF12E2"/>
    <w:rsid w:val="00FF145B"/>
    <w:rsid w:val="00FF7AC9"/>
    <w:rsid w:val="03F76BE7"/>
    <w:rsid w:val="07AB5C23"/>
    <w:rsid w:val="0EBF4BF9"/>
    <w:rsid w:val="10910B79"/>
    <w:rsid w:val="161975A0"/>
    <w:rsid w:val="19801BA0"/>
    <w:rsid w:val="19C4334B"/>
    <w:rsid w:val="29E95891"/>
    <w:rsid w:val="2B6D7340"/>
    <w:rsid w:val="2D97355C"/>
    <w:rsid w:val="2DBE0716"/>
    <w:rsid w:val="35A77185"/>
    <w:rsid w:val="411B1B41"/>
    <w:rsid w:val="41A156D9"/>
    <w:rsid w:val="433B6E13"/>
    <w:rsid w:val="44972657"/>
    <w:rsid w:val="45935A82"/>
    <w:rsid w:val="48AE2192"/>
    <w:rsid w:val="49C9796F"/>
    <w:rsid w:val="537223BF"/>
    <w:rsid w:val="5CC5439C"/>
    <w:rsid w:val="68C21D83"/>
    <w:rsid w:val="6B797041"/>
    <w:rsid w:val="72B71FE2"/>
    <w:rsid w:val="79D61D9A"/>
    <w:rsid w:val="7E1931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index 6"/>
    <w:basedOn w:val="1"/>
    <w:next w:val="1"/>
    <w:unhideWhenUsed/>
    <w:qFormat/>
    <w:uiPriority w:val="99"/>
    <w:pPr>
      <w:spacing w:line="560" w:lineRule="exact"/>
    </w:pPr>
    <w:rPr>
      <w:rFonts w:ascii="方正小标宋_GBK" w:eastAsia="方正小标宋_GBK"/>
      <w:kern w:val="0"/>
      <w:sz w:val="44"/>
      <w:szCs w:val="44"/>
    </w:rPr>
  </w:style>
  <w:style w:type="paragraph" w:styleId="3">
    <w:name w:val="Plain Text"/>
    <w:basedOn w:val="1"/>
    <w:link w:val="32"/>
    <w:semiHidden/>
    <w:unhideWhenUsed/>
    <w:qFormat/>
    <w:uiPriority w:val="0"/>
    <w:rPr>
      <w:rFonts w:ascii="宋体" w:eastAsia="宋体"/>
      <w:sz w:val="21"/>
      <w:szCs w:val="20"/>
    </w:rPr>
  </w:style>
  <w:style w:type="paragraph" w:styleId="4">
    <w:name w:val="Date"/>
    <w:basedOn w:val="1"/>
    <w:next w:val="1"/>
    <w:link w:val="31"/>
    <w:semiHidden/>
    <w:unhideWhenUsed/>
    <w:qFormat/>
    <w:uiPriority w:val="99"/>
    <w:pPr>
      <w:ind w:left="100" w:leftChars="2500"/>
    </w:pPr>
  </w:style>
  <w:style w:type="paragraph" w:styleId="5">
    <w:name w:val="Balloon Text"/>
    <w:basedOn w:val="1"/>
    <w:link w:val="27"/>
    <w:semiHidden/>
    <w:unhideWhenUsed/>
    <w:qFormat/>
    <w:uiPriority w:val="99"/>
    <w:rPr>
      <w:sz w:val="18"/>
      <w:szCs w:val="18"/>
    </w:rPr>
  </w:style>
  <w:style w:type="paragraph" w:styleId="6">
    <w:name w:val="footer"/>
    <w:basedOn w:val="1"/>
    <w:link w:val="13"/>
    <w:qFormat/>
    <w:uiPriority w:val="99"/>
    <w:pPr>
      <w:tabs>
        <w:tab w:val="center" w:pos="4153"/>
        <w:tab w:val="right" w:pos="8307"/>
      </w:tabs>
      <w:snapToGrid w:val="0"/>
      <w:jc w:val="left"/>
    </w:pPr>
    <w:rPr>
      <w:sz w:val="18"/>
      <w:szCs w:val="18"/>
    </w:rPr>
  </w:style>
  <w:style w:type="paragraph" w:styleId="7">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qFormat/>
    <w:locked/>
    <w:uiPriority w:val="0"/>
    <w:rPr>
      <w:b/>
    </w:rPr>
  </w:style>
  <w:style w:type="character" w:customStyle="1" w:styleId="13">
    <w:name w:val="页脚 字符"/>
    <w:basedOn w:val="11"/>
    <w:link w:val="6"/>
    <w:qFormat/>
    <w:locked/>
    <w:uiPriority w:val="99"/>
    <w:rPr>
      <w:rFonts w:ascii="Times New Roman" w:hAnsi="Times New Roman" w:eastAsia="方正仿宋_GBK" w:cs="Times New Roman"/>
      <w:sz w:val="20"/>
      <w:szCs w:val="20"/>
    </w:rPr>
  </w:style>
  <w:style w:type="character" w:customStyle="1" w:styleId="14">
    <w:name w:val="页眉 字符"/>
    <w:basedOn w:val="11"/>
    <w:link w:val="7"/>
    <w:semiHidden/>
    <w:qFormat/>
    <w:locked/>
    <w:uiPriority w:val="99"/>
    <w:rPr>
      <w:rFonts w:ascii="Times New Roman" w:hAnsi="Times New Roman" w:eastAsia="方正仿宋_GBK" w:cs="Times New Roman"/>
      <w:sz w:val="18"/>
      <w:szCs w:val="18"/>
    </w:rPr>
  </w:style>
  <w:style w:type="character" w:customStyle="1" w:styleId="15">
    <w:name w:val="h-control-text-write2"/>
    <w:qFormat/>
    <w:uiPriority w:val="99"/>
  </w:style>
  <w:style w:type="paragraph" w:styleId="16">
    <w:name w:val="List Paragraph"/>
    <w:basedOn w:val="1"/>
    <w:qFormat/>
    <w:uiPriority w:val="34"/>
    <w:pPr>
      <w:ind w:firstLine="420" w:firstLineChars="200"/>
    </w:pPr>
    <w:rPr>
      <w:rFonts w:ascii="Calibri" w:hAnsi="Calibri" w:eastAsia="宋体"/>
      <w:sz w:val="21"/>
      <w:szCs w:val="22"/>
    </w:rPr>
  </w:style>
  <w:style w:type="character" w:customStyle="1" w:styleId="17">
    <w:name w:val="h-control-text-title1"/>
    <w:qFormat/>
    <w:uiPriority w:val="0"/>
    <w:rPr>
      <w:rFonts w:ascii="宋体" w:eastAsia="宋体"/>
      <w:b/>
      <w:bCs/>
      <w:sz w:val="20"/>
      <w:szCs w:val="20"/>
      <w:shd w:val="clear" w:color="auto" w:fill="F5F5F5"/>
    </w:rPr>
  </w:style>
  <w:style w:type="paragraph" w:customStyle="1" w:styleId="18">
    <w:name w:val="样式 55 三号"/>
    <w:qFormat/>
    <w:uiPriority w:val="0"/>
    <w:pPr>
      <w:widowControl w:val="0"/>
      <w:jc w:val="both"/>
    </w:pPr>
    <w:rPr>
      <w:rFonts w:ascii="Times New Roman" w:hAnsi="Times New Roman" w:eastAsia="方正仿宋_GBK" w:cs="Times New Roman"/>
      <w:kern w:val="2"/>
      <w:sz w:val="32"/>
      <w:lang w:val="en-US" w:eastAsia="zh-CN" w:bidi="ar-SA"/>
    </w:rPr>
  </w:style>
  <w:style w:type="paragraph" w:customStyle="1" w:styleId="19">
    <w:name w:val="样式 58 三号"/>
    <w:qFormat/>
    <w:uiPriority w:val="0"/>
    <w:pPr>
      <w:widowControl w:val="0"/>
      <w:snapToGrid w:val="0"/>
      <w:jc w:val="both"/>
    </w:pPr>
    <w:rPr>
      <w:rFonts w:ascii="Times New Roman" w:hAnsi="Times New Roman" w:eastAsia="方正仿宋_GBK" w:cs="Times New Roman"/>
      <w:kern w:val="2"/>
      <w:sz w:val="32"/>
      <w:szCs w:val="32"/>
      <w:lang w:val="en-US" w:eastAsia="zh-CN" w:bidi="ar-SA"/>
    </w:rPr>
  </w:style>
  <w:style w:type="paragraph" w:customStyle="1" w:styleId="20">
    <w:name w:val="样式 117 10 磅1"/>
    <w:next w:val="1"/>
    <w:qFormat/>
    <w:uiPriority w:val="0"/>
    <w:pPr>
      <w:jc w:val="both"/>
    </w:pPr>
    <w:rPr>
      <w:rFonts w:ascii="Times New Roman" w:hAnsi="Times New Roman" w:eastAsia="方正仿宋_GBK" w:cs="Times New Roman"/>
      <w:sz w:val="21"/>
      <w:szCs w:val="21"/>
      <w:lang w:val="en-US" w:eastAsia="zh-CN" w:bidi="ar-SA"/>
    </w:rPr>
  </w:style>
  <w:style w:type="paragraph" w:customStyle="1" w:styleId="21">
    <w:name w:val="样式 2 三号"/>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customStyle="1" w:styleId="22">
    <w:name w:val="h-control-text-cont"/>
    <w:basedOn w:val="11"/>
    <w:qFormat/>
    <w:uiPriority w:val="0"/>
  </w:style>
  <w:style w:type="paragraph" w:customStyle="1" w:styleId="23">
    <w:name w:val="样式 10 磅"/>
    <w:qFormat/>
    <w:uiPriority w:val="0"/>
    <w:pPr>
      <w:jc w:val="both"/>
    </w:pPr>
    <w:rPr>
      <w:rFonts w:ascii="Calibri" w:hAnsi="Calibri" w:eastAsia="宋体" w:cs="宋体"/>
      <w:sz w:val="21"/>
      <w:szCs w:val="21"/>
      <w:lang w:val="en-US" w:eastAsia="zh-CN" w:bidi="ar-SA"/>
    </w:rPr>
  </w:style>
  <w:style w:type="paragraph" w:customStyle="1" w:styleId="24">
    <w:name w:val="列出段落1"/>
    <w:basedOn w:val="1"/>
    <w:qFormat/>
    <w:uiPriority w:val="0"/>
    <w:pPr>
      <w:widowControl/>
      <w:ind w:firstLine="420"/>
    </w:pPr>
    <w:rPr>
      <w:rFonts w:ascii="Calibri" w:hAnsi="Calibri" w:eastAsia="宋体" w:cs="宋体"/>
      <w:kern w:val="0"/>
      <w:sz w:val="21"/>
      <w:szCs w:val="21"/>
    </w:rPr>
  </w:style>
  <w:style w:type="paragraph" w:customStyle="1" w:styleId="25">
    <w:name w:val="样式 27 三号"/>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customStyle="1" w:styleId="26">
    <w:name w:val="h-control-text-cont1"/>
    <w:basedOn w:val="11"/>
    <w:qFormat/>
    <w:uiPriority w:val="0"/>
  </w:style>
  <w:style w:type="character" w:customStyle="1" w:styleId="27">
    <w:name w:val="批注框文本 字符"/>
    <w:basedOn w:val="11"/>
    <w:link w:val="5"/>
    <w:semiHidden/>
    <w:qFormat/>
    <w:uiPriority w:val="99"/>
    <w:rPr>
      <w:rFonts w:ascii="Times New Roman" w:hAnsi="Times New Roman" w:eastAsia="方正仿宋_GBK"/>
      <w:kern w:val="2"/>
      <w:sz w:val="18"/>
      <w:szCs w:val="18"/>
    </w:rPr>
  </w:style>
  <w:style w:type="paragraph" w:styleId="28">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29">
    <w:name w:val="样式 三号"/>
    <w:qFormat/>
    <w:uiPriority w:val="0"/>
    <w:pPr>
      <w:widowControl w:val="0"/>
      <w:jc w:val="both"/>
    </w:pPr>
    <w:rPr>
      <w:rFonts w:ascii="Calibri" w:hAnsi="Calibri" w:eastAsia="方正仿宋_GBK" w:cs="Times New Roman"/>
      <w:kern w:val="2"/>
      <w:sz w:val="32"/>
      <w:szCs w:val="32"/>
      <w:lang w:val="en-US" w:eastAsia="zh-CN" w:bidi="ar-SA"/>
    </w:rPr>
  </w:style>
  <w:style w:type="paragraph" w:customStyle="1" w:styleId="30">
    <w:name w:val="样式 1 三号"/>
    <w:next w:val="7"/>
    <w:qFormat/>
    <w:uiPriority w:val="0"/>
    <w:pPr>
      <w:widowControl w:val="0"/>
      <w:jc w:val="both"/>
    </w:pPr>
    <w:rPr>
      <w:rFonts w:ascii="Calibri" w:hAnsi="Calibri" w:eastAsia="方正仿宋_GBK" w:cs="Times New Roman"/>
      <w:kern w:val="2"/>
      <w:sz w:val="32"/>
      <w:szCs w:val="32"/>
      <w:lang w:val="en-US" w:eastAsia="zh-CN" w:bidi="ar-SA"/>
    </w:rPr>
  </w:style>
  <w:style w:type="character" w:customStyle="1" w:styleId="31">
    <w:name w:val="日期 字符"/>
    <w:basedOn w:val="11"/>
    <w:link w:val="4"/>
    <w:semiHidden/>
    <w:qFormat/>
    <w:uiPriority w:val="99"/>
    <w:rPr>
      <w:rFonts w:ascii="Times New Roman" w:hAnsi="Times New Roman" w:eastAsia="方正仿宋_GBK"/>
      <w:kern w:val="2"/>
      <w:sz w:val="32"/>
      <w:szCs w:val="32"/>
    </w:rPr>
  </w:style>
  <w:style w:type="character" w:customStyle="1" w:styleId="32">
    <w:name w:val="纯文本 字符"/>
    <w:basedOn w:val="11"/>
    <w:link w:val="3"/>
    <w:semiHidden/>
    <w:qFormat/>
    <w:uiPriority w:val="0"/>
    <w:rPr>
      <w:rFonts w:ascii="宋体"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006D1-608D-498F-B5D4-578188375436}">
  <ds:schemaRefs/>
</ds:datastoreItem>
</file>

<file path=docProps/app.xml><?xml version="1.0" encoding="utf-8"?>
<Properties xmlns="http://schemas.openxmlformats.org/officeDocument/2006/extended-properties" xmlns:vt="http://schemas.openxmlformats.org/officeDocument/2006/docPropsVTypes">
  <Template>Normal</Template>
  <Company>GBHG</Company>
  <Pages>3</Pages>
  <Words>151</Words>
  <Characters>867</Characters>
  <Lines>7</Lines>
  <Paragraphs>2</Paragraphs>
  <TotalTime>14</TotalTime>
  <ScaleCrop>false</ScaleCrop>
  <LinksUpToDate>false</LinksUpToDate>
  <CharactersWithSpaces>1016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2019-09-23T06:59:00Z</dcterms:created>
  <dc:creator>Windows 用户</dc:creator>
  <cp:lastModifiedBy>政工办1027</cp:lastModifiedBy>
  <cp:lastPrinted>2019-09-27T08:34:30Z</cp:lastPrinted>
  <dcterms:modified xsi:type="dcterms:W3CDTF">2019-09-27T08:34:59Z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