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D16D3" w14:textId="77777777" w:rsidR="00E15D85" w:rsidRPr="00902E91" w:rsidRDefault="00E15D85" w:rsidP="00683B08">
      <w:pPr>
        <w:spacing w:line="800" w:lineRule="exact"/>
        <w:jc w:val="center"/>
        <w:rPr>
          <w:rFonts w:ascii="Times New Roman" w:eastAsia="方正小标宋_GBK" w:hAnsi="Times New Roman" w:cs="Times New Roman"/>
          <w:color w:val="FF0000"/>
          <w:sz w:val="48"/>
          <w:szCs w:val="48"/>
        </w:rPr>
      </w:pPr>
      <w:r w:rsidRPr="00902E91">
        <w:rPr>
          <w:rFonts w:ascii="Times New Roman" w:eastAsia="方正小标宋_GBK" w:hAnsi="Times New Roman" w:cs="Times New Roman"/>
          <w:color w:val="FF0000"/>
          <w:sz w:val="48"/>
          <w:szCs w:val="48"/>
        </w:rPr>
        <w:t>工商管理与关务学院</w:t>
      </w:r>
    </w:p>
    <w:p w14:paraId="262161AA" w14:textId="77777777" w:rsidR="00E15D85" w:rsidRPr="00902E91" w:rsidRDefault="00E15D85" w:rsidP="00683B08">
      <w:pPr>
        <w:spacing w:line="800" w:lineRule="exact"/>
        <w:jc w:val="center"/>
        <w:rPr>
          <w:rFonts w:ascii="Times New Roman" w:eastAsia="方正小标宋_GBK" w:hAnsi="Times New Roman" w:cs="Times New Roman"/>
          <w:color w:val="FF0000"/>
          <w:sz w:val="48"/>
          <w:szCs w:val="48"/>
        </w:rPr>
      </w:pPr>
      <w:r w:rsidRPr="00902E91">
        <w:rPr>
          <w:rFonts w:ascii="Times New Roman" w:eastAsia="方正小标宋_GBK" w:hAnsi="Times New Roman" w:cs="Times New Roman"/>
          <w:color w:val="FF0000"/>
          <w:sz w:val="48"/>
          <w:szCs w:val="48"/>
        </w:rPr>
        <w:t>党政联席工作会议纪要</w:t>
      </w:r>
    </w:p>
    <w:p w14:paraId="69AC7565" w14:textId="77777777" w:rsidR="00E15D85" w:rsidRPr="00902E91" w:rsidRDefault="00E15D85" w:rsidP="00683B08">
      <w:pPr>
        <w:spacing w:line="800" w:lineRule="exact"/>
        <w:jc w:val="center"/>
        <w:rPr>
          <w:rFonts w:ascii="Times New Roman" w:eastAsia="方正小标宋_GBK" w:hAnsi="Times New Roman" w:cs="Times New Roman"/>
          <w:color w:val="FF0000"/>
          <w:sz w:val="44"/>
          <w:szCs w:val="44"/>
        </w:rPr>
      </w:pPr>
      <w:proofErr w:type="gramStart"/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沪关院工商</w:t>
      </w:r>
      <w:proofErr w:type="gramEnd"/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编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 xml:space="preserve">         20</w:t>
      </w:r>
      <w:r w:rsidR="00D14E46"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20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年第</w:t>
      </w:r>
      <w:r w:rsidR="00240A33">
        <w:rPr>
          <w:rFonts w:ascii="Times New Roman" w:eastAsia="方正小标宋_GBK" w:hAnsi="Times New Roman" w:cs="Times New Roman"/>
          <w:color w:val="FF0000"/>
          <w:sz w:val="28"/>
          <w:szCs w:val="32"/>
        </w:rPr>
        <w:t>8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期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 xml:space="preserve">         20</w:t>
      </w:r>
      <w:r w:rsidR="00D14E46"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20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年</w:t>
      </w:r>
      <w:r w:rsidR="00886F97">
        <w:rPr>
          <w:rFonts w:ascii="Times New Roman" w:eastAsia="方正小标宋_GBK" w:hAnsi="Times New Roman" w:cs="Times New Roman"/>
          <w:color w:val="FF0000"/>
          <w:sz w:val="28"/>
          <w:szCs w:val="32"/>
        </w:rPr>
        <w:t>10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月</w:t>
      </w:r>
      <w:r w:rsidR="00886F97">
        <w:rPr>
          <w:rFonts w:ascii="Times New Roman" w:eastAsia="方正小标宋_GBK" w:hAnsi="Times New Roman" w:cs="Times New Roman"/>
          <w:color w:val="FF0000"/>
          <w:sz w:val="28"/>
          <w:szCs w:val="32"/>
        </w:rPr>
        <w:t>9</w:t>
      </w:r>
      <w:r w:rsidRPr="00902E91">
        <w:rPr>
          <w:rFonts w:ascii="Times New Roman" w:eastAsia="方正小标宋_GBK" w:hAnsi="Times New Roman" w:cs="Times New Roman"/>
          <w:color w:val="FF0000"/>
          <w:sz w:val="28"/>
          <w:szCs w:val="32"/>
        </w:rPr>
        <w:t>日</w:t>
      </w:r>
    </w:p>
    <w:p w14:paraId="18209E34" w14:textId="77777777" w:rsidR="00E15D85" w:rsidRPr="00902E91" w:rsidRDefault="00DC4052" w:rsidP="00683B08">
      <w:pPr>
        <w:snapToGrid w:val="0"/>
        <w:spacing w:line="24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7ADFD314" wp14:editId="77B19E5F">
                <wp:simplePos x="0" y="0"/>
                <wp:positionH relativeFrom="column">
                  <wp:align>center</wp:align>
                </wp:positionH>
                <wp:positionV relativeFrom="paragraph">
                  <wp:posOffset>28574</wp:posOffset>
                </wp:positionV>
                <wp:extent cx="571182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7F8" id="直接连接符 1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text;mso-position-vertical:absolute;mso-position-vertical-relative:text;mso-width-percent:0;mso-height-percent:0;mso-width-relative:page;mso-height-relative:page" from="0,2.25pt" to="44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" o:allowincell="f" strokecolor="red" strokeweight="1.5pt"/>
            </w:pict>
          </mc:Fallback>
        </mc:AlternateContent>
      </w:r>
    </w:p>
    <w:p w14:paraId="3661E3B1" w14:textId="77777777" w:rsidR="00E15D85" w:rsidRPr="00902E91" w:rsidRDefault="00E15D85" w:rsidP="00683B08">
      <w:pPr>
        <w:pStyle w:val="a7"/>
        <w:rPr>
          <w:rFonts w:ascii="Times New Roman" w:hAnsi="Times New Roman" w:cs="Times New Roman"/>
        </w:rPr>
      </w:pPr>
      <w:r w:rsidRPr="00902E91">
        <w:rPr>
          <w:rFonts w:ascii="Times New Roman" w:hAnsi="Times New Roman" w:cs="Times New Roman"/>
        </w:rPr>
        <w:t>工商管理与关务学院党政联席工作会议纪要</w:t>
      </w:r>
    </w:p>
    <w:p w14:paraId="6468DCFB" w14:textId="38AC4D67" w:rsidR="00886F97" w:rsidRDefault="00886F97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5D85" w:rsidRPr="00902E91"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9</w:t>
      </w:r>
      <w:r w:rsidR="00E15D85" w:rsidRPr="00902E91">
        <w:rPr>
          <w:rFonts w:ascii="Times New Roman" w:hAnsi="Times New Roman" w:cs="Times New Roman"/>
          <w:sz w:val="24"/>
          <w:szCs w:val="24"/>
        </w:rPr>
        <w:t>日</w:t>
      </w:r>
      <w:r w:rsidR="00E109BC" w:rsidRPr="00902E91">
        <w:rPr>
          <w:rFonts w:ascii="Times New Roman" w:hAnsi="Times New Roman" w:cs="Times New Roman"/>
          <w:sz w:val="24"/>
          <w:szCs w:val="24"/>
        </w:rPr>
        <w:t>下</w:t>
      </w:r>
      <w:r w:rsidR="00E15D85" w:rsidRPr="00902E91">
        <w:rPr>
          <w:rFonts w:ascii="Times New Roman" w:hAnsi="Times New Roman" w:cs="Times New Roman"/>
          <w:sz w:val="24"/>
          <w:szCs w:val="24"/>
        </w:rPr>
        <w:t>午，孙</w:t>
      </w:r>
      <w:proofErr w:type="gramStart"/>
      <w:r w:rsidR="00E15D85" w:rsidRPr="00902E91">
        <w:rPr>
          <w:rFonts w:ascii="Times New Roman" w:hAnsi="Times New Roman" w:cs="Times New Roman"/>
          <w:sz w:val="24"/>
          <w:szCs w:val="24"/>
        </w:rPr>
        <w:t>浩</w:t>
      </w:r>
      <w:proofErr w:type="gramEnd"/>
      <w:r w:rsidR="00E15D85" w:rsidRPr="00902E91">
        <w:rPr>
          <w:rFonts w:ascii="Times New Roman" w:hAnsi="Times New Roman" w:cs="Times New Roman"/>
          <w:sz w:val="24"/>
          <w:szCs w:val="24"/>
        </w:rPr>
        <w:t>副院长主持召开工商学院党政联席会议，</w:t>
      </w:r>
      <w:r w:rsidR="00766D2A" w:rsidRPr="00902E91">
        <w:rPr>
          <w:rFonts w:ascii="Times New Roman" w:hAnsi="Times New Roman" w:cs="Times New Roman"/>
          <w:sz w:val="24"/>
          <w:szCs w:val="24"/>
        </w:rPr>
        <w:t>工商学院党政班子成员参加。</w:t>
      </w:r>
    </w:p>
    <w:p w14:paraId="25F287AA" w14:textId="2AE54934" w:rsidR="00820C8E" w:rsidRDefault="00886F97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</w:t>
      </w:r>
      <w:r>
        <w:rPr>
          <w:rFonts w:ascii="Times New Roman" w:hAnsi="Times New Roman" w:cs="Times New Roman"/>
          <w:sz w:val="24"/>
          <w:szCs w:val="24"/>
        </w:rPr>
        <w:t>研究决定了</w:t>
      </w:r>
      <w:r w:rsidRPr="00886F97">
        <w:rPr>
          <w:rFonts w:ascii="Times New Roman" w:hAnsi="Times New Roman" w:cs="Times New Roman" w:hint="eastAsia"/>
          <w:sz w:val="24"/>
          <w:szCs w:val="24"/>
        </w:rPr>
        <w:t>学院关于</w:t>
      </w:r>
      <w:r>
        <w:rPr>
          <w:rFonts w:ascii="Times New Roman" w:hAnsi="Times New Roman" w:cs="Times New Roman" w:hint="eastAsia"/>
          <w:sz w:val="24"/>
          <w:szCs w:val="24"/>
        </w:rPr>
        <w:t>开展“十四五”规划调研工作安排。会议</w:t>
      </w:r>
      <w:r>
        <w:rPr>
          <w:rFonts w:ascii="Times New Roman" w:hAnsi="Times New Roman" w:cs="Times New Roman"/>
          <w:sz w:val="24"/>
          <w:szCs w:val="24"/>
        </w:rPr>
        <w:t>明确，</w:t>
      </w:r>
      <w:r w:rsidR="00683B08">
        <w:rPr>
          <w:rFonts w:ascii="Times New Roman" w:hAnsi="Times New Roman" w:cs="Times New Roman" w:hint="eastAsia"/>
          <w:sz w:val="24"/>
          <w:szCs w:val="24"/>
        </w:rPr>
        <w:t>调研工作从海关、高校、企业、校友四个方面分头开展。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  <w:r w:rsidRPr="00886F97">
        <w:rPr>
          <w:rFonts w:ascii="Times New Roman" w:hAnsi="Times New Roman" w:cs="Times New Roman" w:hint="eastAsia"/>
          <w:sz w:val="24"/>
          <w:szCs w:val="24"/>
        </w:rPr>
        <w:t>于</w:t>
      </w:r>
      <w:r w:rsidRPr="00886F97">
        <w:rPr>
          <w:rFonts w:ascii="Times New Roman" w:hAnsi="Times New Roman" w:cs="Times New Roman" w:hint="eastAsia"/>
          <w:sz w:val="24"/>
          <w:szCs w:val="24"/>
        </w:rPr>
        <w:t>10</w:t>
      </w:r>
      <w:r w:rsidRPr="00886F97"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中旬</w:t>
      </w:r>
      <w:r w:rsidRPr="00886F97">
        <w:rPr>
          <w:rFonts w:ascii="Times New Roman" w:hAnsi="Times New Roman" w:cs="Times New Roman" w:hint="eastAsia"/>
          <w:sz w:val="24"/>
          <w:szCs w:val="24"/>
        </w:rPr>
        <w:t>至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 w:hint="eastAsia"/>
          <w:sz w:val="24"/>
          <w:szCs w:val="24"/>
        </w:rPr>
        <w:t>月初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通过</w:t>
      </w:r>
      <w:r>
        <w:rPr>
          <w:rFonts w:ascii="Times New Roman" w:hAnsi="Times New Roman" w:cs="Times New Roman"/>
          <w:sz w:val="24"/>
          <w:szCs w:val="24"/>
        </w:rPr>
        <w:t>线上线下相结合的方式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扎实</w:t>
      </w:r>
      <w:r>
        <w:rPr>
          <w:rFonts w:ascii="Times New Roman" w:hAnsi="Times New Roman" w:cs="Times New Roman" w:hint="eastAsia"/>
          <w:sz w:val="24"/>
          <w:szCs w:val="24"/>
        </w:rPr>
        <w:t>开展</w:t>
      </w:r>
      <w:r w:rsidRPr="00886F97">
        <w:rPr>
          <w:rFonts w:ascii="Times New Roman" w:hAnsi="Times New Roman" w:cs="Times New Roman" w:hint="eastAsia"/>
          <w:sz w:val="24"/>
          <w:szCs w:val="24"/>
        </w:rPr>
        <w:t>“十四五”规划编制调研工作。</w:t>
      </w:r>
      <w:r>
        <w:rPr>
          <w:rFonts w:ascii="Times New Roman" w:hAnsi="Times New Roman" w:cs="Times New Roman" w:hint="eastAsia"/>
          <w:sz w:val="24"/>
          <w:szCs w:val="24"/>
        </w:rPr>
        <w:t>学院层面调研</w:t>
      </w:r>
      <w:r>
        <w:rPr>
          <w:rFonts w:ascii="Times New Roman" w:hAnsi="Times New Roman" w:cs="Times New Roman"/>
          <w:sz w:val="24"/>
          <w:szCs w:val="24"/>
        </w:rPr>
        <w:t>由院领导牵头，</w:t>
      </w:r>
      <w:r w:rsidR="00683B08">
        <w:rPr>
          <w:rFonts w:ascii="Times New Roman" w:hAnsi="Times New Roman" w:cs="Times New Roman" w:hint="eastAsia"/>
          <w:sz w:val="24"/>
          <w:szCs w:val="24"/>
        </w:rPr>
        <w:t>主要调研海关与高校，</w:t>
      </w:r>
      <w:r>
        <w:rPr>
          <w:rFonts w:ascii="Times New Roman" w:hAnsi="Times New Roman" w:cs="Times New Roman" w:hint="eastAsia"/>
          <w:sz w:val="24"/>
          <w:szCs w:val="24"/>
        </w:rPr>
        <w:t>通过调研</w:t>
      </w:r>
      <w:r>
        <w:rPr>
          <w:rFonts w:ascii="Times New Roman" w:hAnsi="Times New Roman" w:cs="Times New Roman"/>
          <w:sz w:val="24"/>
          <w:szCs w:val="24"/>
        </w:rPr>
        <w:t>上海海关、南京海关、</w:t>
      </w:r>
      <w:r w:rsidR="00683B08">
        <w:rPr>
          <w:rFonts w:ascii="Times New Roman" w:hAnsi="Times New Roman" w:cs="Times New Roman" w:hint="eastAsia"/>
          <w:sz w:val="24"/>
          <w:szCs w:val="24"/>
        </w:rPr>
        <w:t>杭州</w:t>
      </w:r>
      <w:r>
        <w:rPr>
          <w:rFonts w:ascii="Times New Roman" w:hAnsi="Times New Roman" w:cs="Times New Roman"/>
          <w:sz w:val="24"/>
          <w:szCs w:val="24"/>
        </w:rPr>
        <w:t>海关</w:t>
      </w:r>
      <w:r w:rsidR="00683B08">
        <w:rPr>
          <w:rFonts w:ascii="Times New Roman" w:hAnsi="Times New Roman" w:cs="Times New Roman" w:hint="eastAsia"/>
          <w:sz w:val="24"/>
          <w:szCs w:val="24"/>
        </w:rPr>
        <w:t>、深圳海关</w:t>
      </w:r>
      <w:r>
        <w:rPr>
          <w:rFonts w:ascii="Times New Roman" w:hAnsi="Times New Roman" w:cs="Times New Roman"/>
          <w:sz w:val="24"/>
          <w:szCs w:val="24"/>
        </w:rPr>
        <w:t>等兄弟单位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820C8E">
        <w:rPr>
          <w:rFonts w:ascii="Times New Roman" w:hAnsi="Times New Roman" w:cs="Times New Roman" w:hint="eastAsia"/>
          <w:sz w:val="24"/>
          <w:szCs w:val="24"/>
        </w:rPr>
        <w:t>华东政法</w:t>
      </w:r>
      <w:r w:rsidR="00820C8E">
        <w:rPr>
          <w:rFonts w:ascii="Times New Roman" w:hAnsi="Times New Roman" w:cs="Times New Roman"/>
          <w:sz w:val="24"/>
          <w:szCs w:val="24"/>
        </w:rPr>
        <w:t>大学等兄弟院校</w:t>
      </w:r>
      <w:r w:rsidR="00820C8E">
        <w:rPr>
          <w:rFonts w:ascii="Times New Roman" w:hAnsi="Times New Roman" w:cs="Times New Roman" w:hint="eastAsia"/>
          <w:sz w:val="24"/>
          <w:szCs w:val="24"/>
        </w:rPr>
        <w:t>，梳理形成</w:t>
      </w:r>
      <w:r w:rsidR="00820C8E" w:rsidRPr="00820C8E">
        <w:rPr>
          <w:rFonts w:ascii="Times New Roman" w:hAnsi="Times New Roman" w:cs="Times New Roman" w:hint="eastAsia"/>
          <w:sz w:val="24"/>
          <w:szCs w:val="24"/>
        </w:rPr>
        <w:t>学院“十四五”发展的</w:t>
      </w:r>
      <w:r w:rsidR="00820C8E">
        <w:rPr>
          <w:rFonts w:ascii="Times New Roman" w:hAnsi="Times New Roman" w:cs="Times New Roman" w:hint="eastAsia"/>
          <w:sz w:val="24"/>
          <w:szCs w:val="24"/>
        </w:rPr>
        <w:t>基本思路；专业层面</w:t>
      </w:r>
      <w:r w:rsidR="00820C8E">
        <w:rPr>
          <w:rFonts w:ascii="Times New Roman" w:hAnsi="Times New Roman" w:cs="Times New Roman"/>
          <w:sz w:val="24"/>
          <w:szCs w:val="24"/>
        </w:rPr>
        <w:t>调研由专业负责人牵头，</w:t>
      </w:r>
      <w:r w:rsidR="00820C8E">
        <w:rPr>
          <w:rFonts w:ascii="Times New Roman" w:hAnsi="Times New Roman" w:cs="Times New Roman" w:hint="eastAsia"/>
          <w:sz w:val="24"/>
          <w:szCs w:val="24"/>
        </w:rPr>
        <w:t>结合专业</w:t>
      </w:r>
      <w:r w:rsidR="00820C8E" w:rsidRPr="00820C8E">
        <w:rPr>
          <w:rFonts w:ascii="Times New Roman" w:hAnsi="Times New Roman" w:cs="Times New Roman" w:hint="eastAsia"/>
          <w:sz w:val="24"/>
          <w:szCs w:val="24"/>
        </w:rPr>
        <w:t>特点，</w:t>
      </w:r>
      <w:r w:rsidR="00820C8E">
        <w:rPr>
          <w:rFonts w:ascii="Times New Roman" w:hAnsi="Times New Roman" w:cs="Times New Roman" w:hint="eastAsia"/>
          <w:sz w:val="24"/>
          <w:szCs w:val="24"/>
        </w:rPr>
        <w:t>走访相关</w:t>
      </w:r>
      <w:r w:rsidR="00820C8E">
        <w:rPr>
          <w:rFonts w:ascii="Times New Roman" w:hAnsi="Times New Roman" w:cs="Times New Roman"/>
          <w:sz w:val="24"/>
          <w:szCs w:val="24"/>
        </w:rPr>
        <w:t>企业与实习基地，</w:t>
      </w:r>
      <w:r w:rsidR="00820C8E" w:rsidRPr="00820C8E">
        <w:rPr>
          <w:rFonts w:ascii="Times New Roman" w:hAnsi="Times New Roman" w:cs="Times New Roman" w:hint="eastAsia"/>
          <w:sz w:val="24"/>
          <w:szCs w:val="24"/>
        </w:rPr>
        <w:t>明确</w:t>
      </w:r>
      <w:r w:rsidR="00820C8E">
        <w:rPr>
          <w:rFonts w:ascii="Times New Roman" w:hAnsi="Times New Roman" w:cs="Times New Roman" w:hint="eastAsia"/>
          <w:sz w:val="24"/>
          <w:szCs w:val="24"/>
        </w:rPr>
        <w:t>专业建设</w:t>
      </w:r>
      <w:r w:rsidR="00820C8E" w:rsidRPr="00820C8E">
        <w:rPr>
          <w:rFonts w:ascii="Times New Roman" w:hAnsi="Times New Roman" w:cs="Times New Roman" w:hint="eastAsia"/>
          <w:sz w:val="24"/>
          <w:szCs w:val="24"/>
        </w:rPr>
        <w:t>重点突破的方向</w:t>
      </w:r>
      <w:r w:rsidR="00683B08">
        <w:rPr>
          <w:rFonts w:ascii="Times New Roman" w:hAnsi="Times New Roman" w:cs="Times New Roman" w:hint="eastAsia"/>
          <w:sz w:val="24"/>
          <w:szCs w:val="24"/>
        </w:rPr>
        <w:t>。同时，由学院发起、各专业提供校友信息，成立学院的校友会，对优秀校友进行宣传。</w:t>
      </w:r>
    </w:p>
    <w:p w14:paraId="644B4F9C" w14:textId="39361234" w:rsidR="00820C8E" w:rsidRDefault="00820C8E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</w:t>
      </w:r>
      <w:r>
        <w:rPr>
          <w:rFonts w:ascii="Times New Roman" w:hAnsi="Times New Roman" w:cs="Times New Roman"/>
          <w:sz w:val="24"/>
          <w:szCs w:val="24"/>
        </w:rPr>
        <w:t>研究</w:t>
      </w:r>
      <w:r>
        <w:rPr>
          <w:rFonts w:ascii="Times New Roman" w:hAnsi="Times New Roman" w:cs="Times New Roman" w:hint="eastAsia"/>
          <w:sz w:val="24"/>
          <w:szCs w:val="24"/>
        </w:rPr>
        <w:t>讨论了</w:t>
      </w:r>
      <w:r>
        <w:rPr>
          <w:rFonts w:ascii="Times New Roman" w:hAnsi="Times New Roman" w:cs="Times New Roman"/>
          <w:sz w:val="24"/>
          <w:szCs w:val="24"/>
        </w:rPr>
        <w:t>一流本科专业建设、一流课程申报、</w:t>
      </w:r>
      <w:r>
        <w:rPr>
          <w:rFonts w:ascii="Times New Roman" w:hAnsi="Times New Roman" w:cs="Times New Roman" w:hint="eastAsia"/>
          <w:sz w:val="24"/>
          <w:szCs w:val="24"/>
        </w:rPr>
        <w:t>MIB</w:t>
      </w:r>
      <w:r>
        <w:rPr>
          <w:rFonts w:ascii="Times New Roman" w:hAnsi="Times New Roman" w:cs="Times New Roman" w:hint="eastAsia"/>
          <w:sz w:val="24"/>
          <w:szCs w:val="24"/>
        </w:rPr>
        <w:t>申报</w:t>
      </w:r>
      <w:r w:rsidR="00240A33">
        <w:rPr>
          <w:rFonts w:ascii="Times New Roman" w:hAnsi="Times New Roman" w:cs="Times New Roman" w:hint="eastAsia"/>
          <w:sz w:val="24"/>
          <w:szCs w:val="24"/>
        </w:rPr>
        <w:t>、</w:t>
      </w:r>
      <w:r w:rsidR="00240A33" w:rsidRPr="00240A33">
        <w:rPr>
          <w:rFonts w:ascii="Times New Roman" w:hAnsi="Times New Roman" w:cs="Times New Roman" w:hint="eastAsia"/>
          <w:sz w:val="24"/>
          <w:szCs w:val="24"/>
        </w:rPr>
        <w:t>海关管理专业分流培养改革和“海关类专业群”建设的申报工作</w:t>
      </w:r>
      <w:r w:rsidR="00240A33">
        <w:rPr>
          <w:rFonts w:ascii="Times New Roman" w:hAnsi="Times New Roman" w:cs="Times New Roman" w:hint="eastAsia"/>
          <w:sz w:val="24"/>
          <w:szCs w:val="24"/>
        </w:rPr>
        <w:t>。进一步</w:t>
      </w:r>
      <w:r w:rsidR="00240A33">
        <w:rPr>
          <w:rFonts w:ascii="Times New Roman" w:hAnsi="Times New Roman" w:cs="Times New Roman"/>
          <w:sz w:val="24"/>
          <w:szCs w:val="24"/>
        </w:rPr>
        <w:t>明确了</w:t>
      </w:r>
      <w:r w:rsidR="00240A33">
        <w:rPr>
          <w:rFonts w:ascii="Times New Roman" w:hAnsi="Times New Roman" w:cs="Times New Roman" w:hint="eastAsia"/>
          <w:sz w:val="24"/>
          <w:szCs w:val="24"/>
        </w:rPr>
        <w:t>工作方法</w:t>
      </w:r>
      <w:r w:rsidR="00240A33">
        <w:rPr>
          <w:rFonts w:ascii="Times New Roman" w:hAnsi="Times New Roman" w:cs="Times New Roman"/>
          <w:sz w:val="24"/>
          <w:szCs w:val="24"/>
        </w:rPr>
        <w:t>、</w:t>
      </w:r>
      <w:r w:rsidR="00240A33">
        <w:rPr>
          <w:rFonts w:ascii="Times New Roman" w:hAnsi="Times New Roman" w:cs="Times New Roman" w:hint="eastAsia"/>
          <w:sz w:val="24"/>
          <w:szCs w:val="24"/>
        </w:rPr>
        <w:t>工作</w:t>
      </w:r>
      <w:r w:rsidR="00240A33">
        <w:rPr>
          <w:rFonts w:ascii="Times New Roman" w:hAnsi="Times New Roman" w:cs="Times New Roman"/>
          <w:sz w:val="24"/>
          <w:szCs w:val="24"/>
        </w:rPr>
        <w:t>步骤</w:t>
      </w:r>
      <w:r w:rsidR="00240A33">
        <w:rPr>
          <w:rFonts w:ascii="Times New Roman" w:hAnsi="Times New Roman" w:cs="Times New Roman" w:hint="eastAsia"/>
          <w:sz w:val="24"/>
          <w:szCs w:val="24"/>
        </w:rPr>
        <w:t>、</w:t>
      </w:r>
      <w:r w:rsidR="00240A33">
        <w:rPr>
          <w:rFonts w:ascii="Times New Roman" w:hAnsi="Times New Roman" w:cs="Times New Roman"/>
          <w:sz w:val="24"/>
          <w:szCs w:val="24"/>
        </w:rPr>
        <w:t>时间节点及责任分工</w:t>
      </w:r>
      <w:r w:rsidR="00240A33">
        <w:rPr>
          <w:rFonts w:ascii="Times New Roman" w:hAnsi="Times New Roman" w:cs="Times New Roman" w:hint="eastAsia"/>
          <w:sz w:val="24"/>
          <w:szCs w:val="24"/>
        </w:rPr>
        <w:t>。会议要求</w:t>
      </w:r>
      <w:r w:rsidR="00240A33">
        <w:rPr>
          <w:rFonts w:ascii="Times New Roman" w:hAnsi="Times New Roman" w:cs="Times New Roman"/>
          <w:sz w:val="24"/>
          <w:szCs w:val="24"/>
        </w:rPr>
        <w:t>，要高度重视相关申报工作，</w:t>
      </w:r>
      <w:r w:rsidR="00240A33">
        <w:rPr>
          <w:rFonts w:ascii="Times New Roman" w:hAnsi="Times New Roman" w:cs="Times New Roman" w:hint="eastAsia"/>
          <w:sz w:val="24"/>
          <w:szCs w:val="24"/>
        </w:rPr>
        <w:t>通过</w:t>
      </w:r>
      <w:r w:rsidR="00240A33">
        <w:rPr>
          <w:rFonts w:ascii="Times New Roman" w:hAnsi="Times New Roman" w:cs="Times New Roman"/>
          <w:sz w:val="24"/>
          <w:szCs w:val="24"/>
        </w:rPr>
        <w:t>专家咨询、讲座</w:t>
      </w:r>
      <w:r w:rsidR="00240A33">
        <w:rPr>
          <w:rFonts w:ascii="Times New Roman" w:hAnsi="Times New Roman" w:cs="Times New Roman" w:hint="eastAsia"/>
          <w:sz w:val="24"/>
          <w:szCs w:val="24"/>
        </w:rPr>
        <w:t>、研讨</w:t>
      </w:r>
      <w:r w:rsidR="00240A33">
        <w:rPr>
          <w:rFonts w:ascii="Times New Roman" w:hAnsi="Times New Roman" w:cs="Times New Roman"/>
          <w:sz w:val="24"/>
          <w:szCs w:val="24"/>
        </w:rPr>
        <w:t>等方式，</w:t>
      </w:r>
      <w:r w:rsidR="00240A33">
        <w:rPr>
          <w:rFonts w:ascii="Times New Roman" w:hAnsi="Times New Roman" w:cs="Times New Roman" w:hint="eastAsia"/>
          <w:sz w:val="24"/>
          <w:szCs w:val="24"/>
        </w:rPr>
        <w:t>积极吸取</w:t>
      </w:r>
      <w:r w:rsidR="00240A33">
        <w:rPr>
          <w:rFonts w:ascii="Times New Roman" w:hAnsi="Times New Roman" w:cs="Times New Roman"/>
          <w:sz w:val="24"/>
          <w:szCs w:val="24"/>
        </w:rPr>
        <w:t>先进经验，</w:t>
      </w:r>
      <w:r w:rsidR="00240A33">
        <w:rPr>
          <w:rFonts w:ascii="Times New Roman" w:hAnsi="Times New Roman" w:cs="Times New Roman" w:hint="eastAsia"/>
          <w:sz w:val="24"/>
          <w:szCs w:val="24"/>
        </w:rPr>
        <w:t>厘清</w:t>
      </w:r>
      <w:r w:rsidR="00240A33">
        <w:rPr>
          <w:rFonts w:ascii="Times New Roman" w:hAnsi="Times New Roman" w:cs="Times New Roman"/>
          <w:sz w:val="24"/>
          <w:szCs w:val="24"/>
        </w:rPr>
        <w:t>工作重点和难点，以此为契机，</w:t>
      </w:r>
      <w:r w:rsidR="00240A33" w:rsidRPr="00240A33">
        <w:rPr>
          <w:rFonts w:ascii="Times New Roman" w:hAnsi="Times New Roman" w:cs="Times New Roman" w:hint="eastAsia"/>
          <w:sz w:val="24"/>
          <w:szCs w:val="24"/>
        </w:rPr>
        <w:t>深入推进专业特色化建设，</w:t>
      </w:r>
      <w:r w:rsidR="00240A33">
        <w:rPr>
          <w:rFonts w:ascii="Times New Roman" w:hAnsi="Times New Roman" w:cs="Times New Roman" w:hint="eastAsia"/>
          <w:sz w:val="24"/>
          <w:szCs w:val="24"/>
        </w:rPr>
        <w:t>不断提高人才培养质量</w:t>
      </w:r>
      <w:r w:rsidR="00240A33">
        <w:rPr>
          <w:rFonts w:ascii="Times New Roman" w:hAnsi="Times New Roman" w:cs="Times New Roman"/>
          <w:sz w:val="24"/>
          <w:szCs w:val="24"/>
        </w:rPr>
        <w:t>。</w:t>
      </w:r>
    </w:p>
    <w:p w14:paraId="3839FF1F" w14:textId="6544AFC1" w:rsidR="00240A33" w:rsidRPr="00820C8E" w:rsidRDefault="00240A33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</w:t>
      </w:r>
      <w:r>
        <w:rPr>
          <w:rFonts w:ascii="Times New Roman" w:hAnsi="Times New Roman" w:cs="Times New Roman"/>
          <w:sz w:val="24"/>
          <w:szCs w:val="24"/>
        </w:rPr>
        <w:t>还研究决定了</w:t>
      </w:r>
      <w:r>
        <w:rPr>
          <w:rFonts w:ascii="Times New Roman" w:hAnsi="Times New Roman" w:cs="Times New Roman" w:hint="eastAsia"/>
          <w:sz w:val="24"/>
          <w:szCs w:val="24"/>
        </w:rPr>
        <w:t>工商学院</w:t>
      </w:r>
      <w:r w:rsidR="00683B08">
        <w:rPr>
          <w:rFonts w:ascii="Times New Roman" w:hAnsi="Times New Roman" w:cs="Times New Roman" w:hint="eastAsia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党建论坛</w:t>
      </w:r>
      <w:r w:rsidR="00683B08">
        <w:rPr>
          <w:rFonts w:ascii="Times New Roman" w:hAnsi="Times New Roman" w:cs="Times New Roman" w:hint="eastAsia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推进</w:t>
      </w:r>
      <w:r>
        <w:rPr>
          <w:rFonts w:ascii="Times New Roman" w:hAnsi="Times New Roman" w:cs="Times New Roman"/>
          <w:sz w:val="24"/>
          <w:szCs w:val="24"/>
        </w:rPr>
        <w:t>工作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教师产学研交流</w:t>
      </w:r>
      <w:r w:rsidR="00683B08">
        <w:rPr>
          <w:rFonts w:ascii="Times New Roman" w:hAnsi="Times New Roman" w:cs="Times New Roman" w:hint="eastAsia"/>
          <w:sz w:val="24"/>
          <w:szCs w:val="24"/>
        </w:rPr>
        <w:t>、实习基地建设、与韩国建国大学学术会议、第二届案例大赛、教学督导工作</w:t>
      </w:r>
      <w:r>
        <w:rPr>
          <w:rFonts w:ascii="Times New Roman" w:hAnsi="Times New Roman" w:cs="Times New Roman"/>
          <w:sz w:val="24"/>
          <w:szCs w:val="24"/>
        </w:rPr>
        <w:t>等</w:t>
      </w:r>
      <w:r>
        <w:rPr>
          <w:rFonts w:ascii="Times New Roman" w:hAnsi="Times New Roman" w:cs="Times New Roman" w:hint="eastAsia"/>
          <w:sz w:val="24"/>
          <w:szCs w:val="24"/>
        </w:rPr>
        <w:t>相关事宜</w:t>
      </w:r>
      <w:r>
        <w:rPr>
          <w:rFonts w:ascii="Times New Roman" w:hAnsi="Times New Roman" w:cs="Times New Roman"/>
          <w:sz w:val="24"/>
          <w:szCs w:val="24"/>
        </w:rPr>
        <w:t>。</w:t>
      </w:r>
    </w:p>
    <w:p w14:paraId="23FD0DDF" w14:textId="77777777" w:rsidR="00F30DB6" w:rsidRDefault="00F30DB6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E09F409" w14:textId="77777777" w:rsidR="00E15D85" w:rsidRDefault="00E15D85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B25F4">
        <w:rPr>
          <w:rFonts w:ascii="Times New Roman" w:hAnsi="Times New Roman" w:cs="Times New Roman" w:hint="eastAsia"/>
          <w:sz w:val="24"/>
          <w:szCs w:val="24"/>
        </w:rPr>
        <w:t>出席：孙</w:t>
      </w:r>
      <w:r w:rsidRPr="008B25F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B2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F4">
        <w:rPr>
          <w:rFonts w:ascii="Times New Roman" w:hAnsi="Times New Roman" w:cs="Times New Roman" w:hint="eastAsia"/>
          <w:sz w:val="24"/>
          <w:szCs w:val="24"/>
        </w:rPr>
        <w:t>浩</w:t>
      </w:r>
      <w:proofErr w:type="gramEnd"/>
      <w:r w:rsidRPr="008B25F4">
        <w:rPr>
          <w:rFonts w:ascii="Times New Roman" w:hAnsi="Times New Roman" w:cs="Times New Roman" w:hint="eastAsia"/>
          <w:sz w:val="24"/>
          <w:szCs w:val="24"/>
        </w:rPr>
        <w:t>，匡增杰</w:t>
      </w:r>
    </w:p>
    <w:p w14:paraId="25B49F5D" w14:textId="77777777" w:rsidR="00E15D85" w:rsidRPr="008B25F4" w:rsidRDefault="00E15D85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B25F4">
        <w:rPr>
          <w:rFonts w:ascii="Times New Roman" w:hAnsi="Times New Roman" w:cs="Times New Roman" w:hint="eastAsia"/>
          <w:sz w:val="24"/>
          <w:szCs w:val="24"/>
        </w:rPr>
        <w:t>整理：王晶晶</w:t>
      </w:r>
    </w:p>
    <w:p w14:paraId="7F910E55" w14:textId="77777777" w:rsidR="00EB2923" w:rsidRPr="00E5259B" w:rsidRDefault="00EB2923" w:rsidP="00683B0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EB2923" w:rsidRPr="00E5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2F59" w14:textId="77777777" w:rsidR="009B34C7" w:rsidRDefault="009B34C7" w:rsidP="00766D2A">
      <w:r>
        <w:separator/>
      </w:r>
    </w:p>
  </w:endnote>
  <w:endnote w:type="continuationSeparator" w:id="0">
    <w:p w14:paraId="5456BD62" w14:textId="77777777" w:rsidR="009B34C7" w:rsidRDefault="009B34C7" w:rsidP="0076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E0B4" w14:textId="77777777" w:rsidR="009B34C7" w:rsidRDefault="009B34C7" w:rsidP="00766D2A">
      <w:r>
        <w:separator/>
      </w:r>
    </w:p>
  </w:footnote>
  <w:footnote w:type="continuationSeparator" w:id="0">
    <w:p w14:paraId="7595E7C1" w14:textId="77777777" w:rsidR="009B34C7" w:rsidRDefault="009B34C7" w:rsidP="00766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2A"/>
    <w:rsid w:val="001017DE"/>
    <w:rsid w:val="00116A50"/>
    <w:rsid w:val="001B26F9"/>
    <w:rsid w:val="002072CD"/>
    <w:rsid w:val="00240A33"/>
    <w:rsid w:val="002B4BED"/>
    <w:rsid w:val="0030647C"/>
    <w:rsid w:val="0033664B"/>
    <w:rsid w:val="00361C51"/>
    <w:rsid w:val="0041032A"/>
    <w:rsid w:val="004547C4"/>
    <w:rsid w:val="0049323E"/>
    <w:rsid w:val="004F12B6"/>
    <w:rsid w:val="00502F70"/>
    <w:rsid w:val="0050601A"/>
    <w:rsid w:val="00552555"/>
    <w:rsid w:val="00564F57"/>
    <w:rsid w:val="005754AC"/>
    <w:rsid w:val="005C611E"/>
    <w:rsid w:val="006526BC"/>
    <w:rsid w:val="00683B08"/>
    <w:rsid w:val="00686327"/>
    <w:rsid w:val="006C552D"/>
    <w:rsid w:val="006F6362"/>
    <w:rsid w:val="00766D2A"/>
    <w:rsid w:val="00805D4B"/>
    <w:rsid w:val="00820C8E"/>
    <w:rsid w:val="008521B6"/>
    <w:rsid w:val="00853FEC"/>
    <w:rsid w:val="008635DA"/>
    <w:rsid w:val="00886F97"/>
    <w:rsid w:val="008D0DE1"/>
    <w:rsid w:val="00902E91"/>
    <w:rsid w:val="009152AB"/>
    <w:rsid w:val="00944DB2"/>
    <w:rsid w:val="009B34C7"/>
    <w:rsid w:val="00A05938"/>
    <w:rsid w:val="00A56579"/>
    <w:rsid w:val="00B520B9"/>
    <w:rsid w:val="00B538CB"/>
    <w:rsid w:val="00B933DC"/>
    <w:rsid w:val="00BB451C"/>
    <w:rsid w:val="00BC56C7"/>
    <w:rsid w:val="00C05F61"/>
    <w:rsid w:val="00C159D3"/>
    <w:rsid w:val="00C40158"/>
    <w:rsid w:val="00C6203A"/>
    <w:rsid w:val="00D14E46"/>
    <w:rsid w:val="00D505F5"/>
    <w:rsid w:val="00D70301"/>
    <w:rsid w:val="00D72DA2"/>
    <w:rsid w:val="00D87073"/>
    <w:rsid w:val="00DA1943"/>
    <w:rsid w:val="00DC0EE5"/>
    <w:rsid w:val="00DC4052"/>
    <w:rsid w:val="00DC7693"/>
    <w:rsid w:val="00E10923"/>
    <w:rsid w:val="00E109BC"/>
    <w:rsid w:val="00E10EC2"/>
    <w:rsid w:val="00E15D85"/>
    <w:rsid w:val="00E5259B"/>
    <w:rsid w:val="00E64D8E"/>
    <w:rsid w:val="00EB2923"/>
    <w:rsid w:val="00EF4B01"/>
    <w:rsid w:val="00F26F33"/>
    <w:rsid w:val="00F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DB4A1"/>
  <w15:docId w15:val="{514D6697-3E0C-4E61-A472-5CBAA1F4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D2A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15D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15D8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wangjingjing</dc:creator>
  <cp:keywords/>
  <dc:description/>
  <cp:lastModifiedBy>Sun</cp:lastModifiedBy>
  <cp:revision>2</cp:revision>
  <dcterms:created xsi:type="dcterms:W3CDTF">2020-10-10T06:33:00Z</dcterms:created>
  <dcterms:modified xsi:type="dcterms:W3CDTF">2020-10-10T06:33:00Z</dcterms:modified>
</cp:coreProperties>
</file>