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E93517"/>
          <w:sz w:val="48"/>
          <w:szCs w:val="48"/>
        </w:rPr>
      </w:pPr>
      <w:r>
        <w:rPr>
          <w:rFonts w:hint="eastAsia" w:ascii="黑体" w:hAnsi="黑体" w:eastAsia="黑体"/>
          <w:b/>
          <w:color w:val="E93517"/>
          <w:sz w:val="48"/>
          <w:szCs w:val="48"/>
        </w:rPr>
        <w:t>共青团上海海关学院委员会</w:t>
      </w:r>
    </w:p>
    <w:p>
      <w:pPr>
        <w:jc w:val="center"/>
        <w:rPr>
          <w:rFonts w:ascii="黑体" w:hAnsi="黑体" w:eastAsia="黑体"/>
          <w:b/>
          <w:color w:val="E93517"/>
          <w:sz w:val="48"/>
          <w:szCs w:val="48"/>
        </w:rPr>
      </w:pPr>
      <w:r>
        <w:rPr>
          <w:rFonts w:hint="eastAsia" w:ascii="黑体" w:hAnsi="黑体" w:eastAsia="黑体"/>
          <w:b/>
          <w:color w:val="E93517"/>
          <w:sz w:val="48"/>
          <w:szCs w:val="48"/>
        </w:rPr>
        <w:t>简报</w:t>
      </w:r>
    </w:p>
    <w:p>
      <w:pPr>
        <w:spacing w:after="156" w:afterLines="50"/>
        <w:rPr>
          <w:rFonts w:ascii="宋体" w:hAnsi="宋体"/>
          <w:b/>
          <w:color w:val="E93517"/>
          <w:sz w:val="30"/>
          <w:szCs w:val="30"/>
          <w:u w:val="single"/>
        </w:rPr>
      </w:pPr>
      <w:r>
        <w:rPr>
          <w:rFonts w:hint="eastAsia" w:ascii="宋体" w:hAnsi="宋体"/>
          <w:b/>
          <w:color w:val="E93517"/>
          <w:sz w:val="30"/>
          <w:szCs w:val="30"/>
          <w:u w:val="single"/>
        </w:rPr>
        <w:t xml:space="preserve">2020年第 68 期                      </w:t>
      </w:r>
      <w:r>
        <w:rPr>
          <w:rFonts w:ascii="宋体" w:hAnsi="宋体"/>
          <w:b/>
          <w:color w:val="E93517"/>
          <w:sz w:val="30"/>
          <w:szCs w:val="30"/>
          <w:u w:val="single"/>
        </w:rPr>
        <w:t xml:space="preserve">   </w:t>
      </w:r>
      <w:r>
        <w:rPr>
          <w:rFonts w:hint="eastAsia" w:ascii="宋体" w:hAnsi="宋体"/>
          <w:b/>
          <w:color w:val="E93517"/>
          <w:sz w:val="30"/>
          <w:szCs w:val="30"/>
          <w:u w:val="single"/>
        </w:rPr>
        <w:t>2020年10月6日</w:t>
      </w:r>
    </w:p>
    <w:p>
      <w:pPr>
        <w:spacing w:line="560" w:lineRule="exact"/>
        <w:jc w:val="center"/>
        <w:rPr>
          <w:rFonts w:ascii="方正小标宋_GBK" w:hAnsi="方正小标宋_GBK" w:eastAsia="方正小标宋_GBK" w:cs="方正小标宋简体"/>
          <w:sz w:val="36"/>
          <w:szCs w:val="36"/>
        </w:rPr>
      </w:pPr>
      <w:r>
        <w:rPr>
          <w:rFonts w:hint="eastAsia" w:ascii="方正小标宋_GBK" w:hAnsi="方正小标宋_GBK" w:eastAsia="方正小标宋_GBK" w:cs="方正小标宋简体"/>
          <w:sz w:val="36"/>
          <w:szCs w:val="36"/>
        </w:rPr>
        <w:t>防疫有我 助力进博</w:t>
      </w:r>
    </w:p>
    <w:p>
      <w:pPr>
        <w:spacing w:line="560" w:lineRule="exact"/>
        <w:jc w:val="center"/>
        <w:rPr>
          <w:rFonts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——校团委开展第三届进博会志愿者校级第二场培训</w:t>
      </w:r>
    </w:p>
    <w:p>
      <w:pPr>
        <w:spacing w:line="560" w:lineRule="exact"/>
        <w:ind w:firstLine="640" w:firstLineChars="200"/>
        <w:jc w:val="left"/>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为深入贯彻习近平总书记关于进博会“办出水平、办出成效、越办越好”的重要指示精神、提高志愿者思政修养与应急能力，校团委10月6日下午14时于志学楼阶梯一教室举行了第三届进博会志愿者校级第二场培训会，我校全体进博会志愿者参与培训。</w:t>
      </w:r>
    </w:p>
    <w:p>
      <w:pPr>
        <w:spacing w:line="560" w:lineRule="exact"/>
        <w:ind w:firstLine="640" w:firstLineChars="200"/>
        <w:jc w:val="left"/>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drawing>
          <wp:anchor distT="0" distB="0" distL="114300" distR="114300" simplePos="0" relativeHeight="251658240" behindDoc="1" locked="0" layoutInCell="1" allowOverlap="1">
            <wp:simplePos x="0" y="0"/>
            <wp:positionH relativeFrom="column">
              <wp:posOffset>3143250</wp:posOffset>
            </wp:positionH>
            <wp:positionV relativeFrom="paragraph">
              <wp:posOffset>802640</wp:posOffset>
            </wp:positionV>
            <wp:extent cx="2127250" cy="1308100"/>
            <wp:effectExtent l="0" t="0" r="6350" b="6350"/>
            <wp:wrapTight wrapText="bothSides">
              <wp:wrapPolygon>
                <wp:start x="0" y="0"/>
                <wp:lineTo x="0" y="21390"/>
                <wp:lineTo x="21471" y="21390"/>
                <wp:lineTo x="21471" y="0"/>
                <wp:lineTo x="0" y="0"/>
              </wp:wrapPolygon>
            </wp:wrapTight>
            <wp:docPr id="2" name="图片 2" descr="IMG_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990"/>
                    <pic:cNvPicPr>
                      <a:picLocks noChangeAspect="1"/>
                    </pic:cNvPicPr>
                  </pic:nvPicPr>
                  <pic:blipFill>
                    <a:blip r:embed="rId4"/>
                    <a:stretch>
                      <a:fillRect/>
                    </a:stretch>
                  </pic:blipFill>
                  <pic:spPr>
                    <a:xfrm>
                      <a:off x="0" y="0"/>
                      <a:ext cx="2127250" cy="1308100"/>
                    </a:xfrm>
                    <a:prstGeom prst="rect">
                      <a:avLst/>
                    </a:prstGeom>
                  </pic:spPr>
                </pic:pic>
              </a:graphicData>
            </a:graphic>
          </wp:anchor>
        </w:drawing>
      </w:r>
      <w:r>
        <w:rPr>
          <w:rFonts w:hint="eastAsia" w:ascii="方正仿宋_GBK" w:hAnsi="方正仿宋简体" w:eastAsia="方正仿宋_GBK" w:cs="方正仿宋简体"/>
          <w:sz w:val="32"/>
          <w:szCs w:val="32"/>
        </w:rPr>
        <w:t>培训会伊始，校团委红十字会代表王靖武同学上台讲解疫情防控与急救知识。他从创伤救护与心肺复苏两方面详细展开，讲解了急救中的各种细节问题并强调了相关注意事项</w:t>
      </w:r>
      <w:bookmarkStart w:id="0" w:name="_GoBack"/>
      <w:bookmarkEnd w:id="0"/>
      <w:r>
        <w:rPr>
          <w:rFonts w:hint="eastAsia" w:ascii="方正仿宋_GBK" w:hAnsi="方正仿宋简体" w:eastAsia="方正仿宋_GBK" w:cs="方正仿宋简体"/>
          <w:sz w:val="32"/>
          <w:szCs w:val="32"/>
        </w:rPr>
        <w:t>，</w:t>
      </w:r>
      <w:r>
        <w:rPr>
          <w:rFonts w:hint="eastAsia" w:ascii="方正仿宋_GBK" w:hAnsi="方正仿宋简体" w:eastAsia="方正仿宋_GBK" w:cs="方正仿宋简体"/>
          <w:sz w:val="32"/>
          <w:szCs w:val="32"/>
          <w:lang w:val="en-US" w:eastAsia="zh-CN"/>
        </w:rPr>
        <w:t>同时</w:t>
      </w:r>
      <w:r>
        <w:rPr>
          <w:rFonts w:hint="eastAsia" w:ascii="方正仿宋_GBK" w:hAnsi="方正仿宋简体" w:eastAsia="方正仿宋_GBK" w:cs="方正仿宋简体"/>
          <w:sz w:val="32"/>
          <w:szCs w:val="32"/>
        </w:rPr>
        <w:t>结合进博会展馆特点向志愿者简要说明了医疗急救设备的使用方法。在防疫知识宣讲方面，王靖武同学主要从志愿者自我防护角度出发，强调志愿者应正确佩戴口罩、勤于洗手，最大限度保障自身安全。</w:t>
      </w:r>
    </w:p>
    <w:p>
      <w:pPr>
        <w:spacing w:line="560" w:lineRule="exact"/>
        <w:ind w:firstLine="640" w:firstLineChars="200"/>
        <w:jc w:val="left"/>
        <w:rPr>
          <w:rFonts w:ascii="方正仿宋_GBK" w:hAnsi="方正仿宋简体" w:eastAsia="方正仿宋_GBK" w:cs="方正仿宋简体"/>
          <w:sz w:val="32"/>
          <w:szCs w:val="32"/>
        </w:rPr>
      </w:pPr>
      <w:r>
        <w:rPr>
          <w:rFonts w:hint="eastAsia" w:ascii="方正仿宋_GBK" w:hAnsi="方正仿宋简体" w:eastAsia="方正仿宋_GBK" w:cs="方正仿宋简体"/>
          <w:sz w:val="32"/>
          <w:szCs w:val="32"/>
        </w:rPr>
        <w:t>校学生会主席团成员陈驰忠带领全体志愿者学习“习近平全国疫情防控系列讲话精神”视频。看完视频后，陈驰忠同学总结习总书记的重要讲话精神，对坚持党的集中统一领导、坚持鲜明的人民立场、坚持必胜信念与真抓实干、坚持科学的防疫方法、坚持强烈的担当责任意识等七重涵义进行了详细阐释。他号召全体志愿者以习总书记的重要讲话精神为指引，树立起高度的责任担当意识、配合场馆做好疫情防控工作，为第三届中国国际进口博览会顺利举行贡献关院青年力量。</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简体" w:eastAsia="方正仿宋_GBK" w:cs="方正仿宋简体"/>
          <w:sz w:val="32"/>
          <w:szCs w:val="32"/>
        </w:rPr>
        <w:drawing>
          <wp:anchor distT="0" distB="0" distL="114300" distR="114300" simplePos="0" relativeHeight="251660288" behindDoc="1" locked="0" layoutInCell="1" allowOverlap="1">
            <wp:simplePos x="0" y="0"/>
            <wp:positionH relativeFrom="column">
              <wp:posOffset>3196590</wp:posOffset>
            </wp:positionH>
            <wp:positionV relativeFrom="paragraph">
              <wp:posOffset>758825</wp:posOffset>
            </wp:positionV>
            <wp:extent cx="2225675" cy="1308100"/>
            <wp:effectExtent l="0" t="0" r="3175" b="6350"/>
            <wp:wrapTight wrapText="bothSides">
              <wp:wrapPolygon>
                <wp:start x="0" y="0"/>
                <wp:lineTo x="0" y="21390"/>
                <wp:lineTo x="21446" y="21390"/>
                <wp:lineTo x="21446" y="0"/>
                <wp:lineTo x="0" y="0"/>
              </wp:wrapPolygon>
            </wp:wrapTight>
            <wp:docPr id="1" name="图片 1" descr="IMG_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015"/>
                    <pic:cNvPicPr>
                      <a:picLocks noChangeAspect="1"/>
                    </pic:cNvPicPr>
                  </pic:nvPicPr>
                  <pic:blipFill>
                    <a:blip r:embed="rId5"/>
                    <a:stretch>
                      <a:fillRect/>
                    </a:stretch>
                  </pic:blipFill>
                  <pic:spPr>
                    <a:xfrm>
                      <a:off x="0" y="0"/>
                      <a:ext cx="2225675" cy="1308100"/>
                    </a:xfrm>
                    <a:prstGeom prst="rect">
                      <a:avLst/>
                    </a:prstGeom>
                  </pic:spPr>
                </pic:pic>
              </a:graphicData>
            </a:graphic>
          </wp:anchor>
        </w:drawing>
      </w:r>
      <w:r>
        <w:rPr>
          <w:rFonts w:hint="eastAsia" w:ascii="方正仿宋_GBK" w:hAnsi="方正仿宋简体" w:eastAsia="方正仿宋_GBK" w:cs="方正仿宋简体"/>
          <w:sz w:val="32"/>
          <w:szCs w:val="32"/>
        </w:rPr>
        <w:t>本次进博会志愿者校级第二场培训会作为我校进博会培训的重要组成部分，不仅提高了志愿者的防疫理论知识水平和突发医疗事件应急处理技巧，也加强了对志愿者的思想引领</w:t>
      </w:r>
      <w:r>
        <w:rPr>
          <w:rFonts w:hint="eastAsia" w:ascii="方正仿宋_GBK" w:hAnsi="方正仿宋简体" w:eastAsia="方正仿宋_GBK" w:cs="方正仿宋简体"/>
          <w:sz w:val="32"/>
          <w:szCs w:val="32"/>
          <w:lang w:eastAsia="zh-CN"/>
        </w:rPr>
        <w:t>，</w:t>
      </w:r>
      <w:r>
        <w:rPr>
          <w:rFonts w:hint="eastAsia" w:ascii="方正仿宋_GBK" w:hAnsi="方正仿宋简体" w:eastAsia="方正仿宋_GBK" w:cs="方正仿宋简体"/>
          <w:sz w:val="32"/>
          <w:szCs w:val="32"/>
        </w:rPr>
        <w:t>强化</w:t>
      </w:r>
      <w:r>
        <w:rPr>
          <w:rFonts w:hint="eastAsia" w:ascii="方正仿宋_GBK" w:hAnsi="方正仿宋简体" w:eastAsia="方正仿宋_GBK" w:cs="方正仿宋简体"/>
          <w:sz w:val="32"/>
          <w:szCs w:val="32"/>
          <w:lang w:val="en-US" w:eastAsia="zh-CN"/>
        </w:rPr>
        <w:t>了</w:t>
      </w:r>
      <w:r>
        <w:rPr>
          <w:rFonts w:hint="eastAsia" w:ascii="方正仿宋_GBK" w:hAnsi="方正仿宋简体" w:eastAsia="方正仿宋_GBK" w:cs="方正仿宋简体"/>
          <w:sz w:val="32"/>
          <w:szCs w:val="32"/>
        </w:rPr>
        <w:t>志愿者的服务意识，为提高志愿者素质打下了坚实基础，有利于进一步提升志愿工作成效。</w:t>
      </w:r>
      <w:r>
        <w:rPr>
          <w:rFonts w:hint="eastAsia" w:ascii="方正仿宋_GBK" w:hAnsi="仿宋" w:eastAsia="方正仿宋_GBK" w:cs="宋体"/>
          <w:bCs/>
          <w:sz w:val="32"/>
          <w:szCs w:val="32"/>
        </w:rPr>
        <w:t>校团委将全力配合团市委及馆方工作，高标准、严要求地全面保障我校进博会志愿者服务工作的顺利进行</w:t>
      </w:r>
      <w:r>
        <w:rPr>
          <w:rFonts w:hint="eastAsia" w:ascii="方正仿宋_GBK" w:hAnsi="仿宋" w:eastAsia="方正仿宋_GBK" w:cs="宋体"/>
          <w:bCs/>
          <w:sz w:val="32"/>
          <w:szCs w:val="32"/>
          <w:lang w:eastAsia="zh-CN"/>
        </w:rPr>
        <w:t>，</w:t>
      </w:r>
      <w:r>
        <w:rPr>
          <w:rFonts w:hint="eastAsia" w:ascii="方正仿宋_GBK" w:hAnsi="仿宋" w:eastAsia="方正仿宋_GBK" w:cs="宋体"/>
          <w:bCs/>
          <w:sz w:val="32"/>
          <w:szCs w:val="32"/>
          <w:lang w:val="en-US" w:eastAsia="zh-CN"/>
        </w:rPr>
        <w:t>并以此为契机，致力于</w:t>
      </w:r>
      <w:r>
        <w:rPr>
          <w:rFonts w:hint="eastAsia" w:ascii="方正仿宋_GBK" w:hAnsi="仿宋" w:eastAsia="方正仿宋_GBK" w:cs="宋体"/>
          <w:bCs/>
          <w:sz w:val="32"/>
          <w:szCs w:val="32"/>
        </w:rPr>
        <w:t>打造关院志愿服务特色品牌，助力第三届进博会顺利开展。</w:t>
      </w:r>
    </w:p>
    <w:p>
      <w:pPr>
        <w:spacing w:line="560" w:lineRule="exact"/>
        <w:ind w:firstLine="640" w:firstLineChars="200"/>
        <w:jc w:val="left"/>
        <w:rPr>
          <w:rFonts w:ascii="方正仿宋_GBK" w:hAnsi="方正仿宋简体" w:eastAsia="方正仿宋_GBK"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FC1DD712-AC4C-4528-8889-C8ED2819575C}"/>
  </w:font>
  <w:font w:name="方正小标宋简体">
    <w:altName w:val="方正舒体"/>
    <w:panose1 w:val="020B0604020202020204"/>
    <w:charset w:val="86"/>
    <w:family w:val="auto"/>
    <w:pitch w:val="default"/>
    <w:sig w:usb0="00000000" w:usb1="00000000" w:usb2="00000010" w:usb3="00000000" w:csb0="00040000" w:csb1="00000000"/>
    <w:embedRegular r:id="rId2" w:fontKey="{546ADB0F-7268-42D5-B217-324F163819EC}"/>
  </w:font>
  <w:font w:name="方正仿宋_GBK">
    <w:panose1 w:val="02000000000000000000"/>
    <w:charset w:val="86"/>
    <w:family w:val="script"/>
    <w:pitch w:val="default"/>
    <w:sig w:usb0="A00002BF" w:usb1="38CF7CFA" w:usb2="00082016" w:usb3="00000000" w:csb0="00040001" w:csb1="00000000"/>
    <w:embedRegular r:id="rId3" w:fontKey="{86DFA567-7CB4-4D90-A05B-4E888D88BFD7}"/>
  </w:font>
  <w:font w:name="方正仿宋简体">
    <w:altName w:val="微软雅黑"/>
    <w:panose1 w:val="020B0604020202020204"/>
    <w:charset w:val="86"/>
    <w:family w:val="script"/>
    <w:pitch w:val="default"/>
    <w:sig w:usb0="00000000" w:usb1="00000000" w:usb2="00000010" w:usb3="00000000" w:csb0="00040000" w:csb1="00000000"/>
    <w:embedRegular r:id="rId4" w:fontKey="{BFA41388-FBB7-43DF-B729-70BD641C680A}"/>
  </w:font>
  <w:font w:name="仿宋">
    <w:panose1 w:val="02010609060101010101"/>
    <w:charset w:val="86"/>
    <w:family w:val="modern"/>
    <w:pitch w:val="default"/>
    <w:sig w:usb0="800002BF" w:usb1="38CF7CFA" w:usb2="00000016" w:usb3="00000000" w:csb0="00040001" w:csb1="00000000"/>
    <w:embedRegular r:id="rId5" w:fontKey="{851AA216-CAFE-424B-86F9-9A544D3F2AB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9043F"/>
    <w:rsid w:val="00001355"/>
    <w:rsid w:val="0000738F"/>
    <w:rsid w:val="000A57BB"/>
    <w:rsid w:val="000B7568"/>
    <w:rsid w:val="000F0BE0"/>
    <w:rsid w:val="00102E98"/>
    <w:rsid w:val="00126A6F"/>
    <w:rsid w:val="001533D0"/>
    <w:rsid w:val="00173F1D"/>
    <w:rsid w:val="001B6DDE"/>
    <w:rsid w:val="001D6A81"/>
    <w:rsid w:val="001E7706"/>
    <w:rsid w:val="002243F2"/>
    <w:rsid w:val="002766DE"/>
    <w:rsid w:val="002D73EC"/>
    <w:rsid w:val="003249E2"/>
    <w:rsid w:val="0036291F"/>
    <w:rsid w:val="00406818"/>
    <w:rsid w:val="004148C4"/>
    <w:rsid w:val="004301F6"/>
    <w:rsid w:val="00487684"/>
    <w:rsid w:val="004E1117"/>
    <w:rsid w:val="00506141"/>
    <w:rsid w:val="005403F0"/>
    <w:rsid w:val="00562B04"/>
    <w:rsid w:val="005A7AB5"/>
    <w:rsid w:val="00606D32"/>
    <w:rsid w:val="00670548"/>
    <w:rsid w:val="00771839"/>
    <w:rsid w:val="00791141"/>
    <w:rsid w:val="007D2A3F"/>
    <w:rsid w:val="007D761C"/>
    <w:rsid w:val="008347AF"/>
    <w:rsid w:val="00973152"/>
    <w:rsid w:val="00A5366D"/>
    <w:rsid w:val="00AF4197"/>
    <w:rsid w:val="00B214DE"/>
    <w:rsid w:val="00B623B8"/>
    <w:rsid w:val="00BB4FFD"/>
    <w:rsid w:val="00BC0445"/>
    <w:rsid w:val="00BD67D6"/>
    <w:rsid w:val="00C13946"/>
    <w:rsid w:val="00CF0385"/>
    <w:rsid w:val="00D12736"/>
    <w:rsid w:val="00D358E1"/>
    <w:rsid w:val="00D36638"/>
    <w:rsid w:val="00DB1728"/>
    <w:rsid w:val="00E34F84"/>
    <w:rsid w:val="00E974A8"/>
    <w:rsid w:val="00FE3A2B"/>
    <w:rsid w:val="00FE66D2"/>
    <w:rsid w:val="1E03718B"/>
    <w:rsid w:val="56B540A5"/>
    <w:rsid w:val="7879043F"/>
    <w:rsid w:val="7A3A5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670</Characters>
  <Lines>5</Lines>
  <Paragraphs>1</Paragraphs>
  <TotalTime>27</TotalTime>
  <ScaleCrop>false</ScaleCrop>
  <LinksUpToDate>false</LinksUpToDate>
  <CharactersWithSpaces>786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2020-10-09T15:00:00Z</dcterms:created>
  <dc:creator>黑子</dc:creator>
  <cp:lastModifiedBy>旧诚</cp:lastModifiedBy>
  <dcterms:modified xsi:type="dcterms:W3CDTF">2020-10-16T03:13:26Z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